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AD6A"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4FF3A229" w14:textId="77777777" w:rsidR="003849E1" w:rsidRPr="00DA5937" w:rsidRDefault="00D61AA1" w:rsidP="003849E1">
      <w:pPr>
        <w:pStyle w:val="Title"/>
        <w:rPr>
          <w:rFonts w:ascii="Arial" w:hAnsi="Arial" w:cs="Arial"/>
          <w:sz w:val="18"/>
          <w:szCs w:val="18"/>
        </w:rPr>
      </w:pPr>
      <w:r>
        <w:rPr>
          <w:rFonts w:ascii="Arial" w:hAnsi="Arial" w:cs="Arial"/>
          <w:sz w:val="18"/>
          <w:szCs w:val="18"/>
        </w:rPr>
        <w:t>WIND-MASTER</w:t>
      </w:r>
      <w:r w:rsidR="003849E1" w:rsidRPr="00A709DB">
        <w:rPr>
          <w:rFonts w:ascii="Arial" w:hAnsi="Arial" w:cs="Arial"/>
          <w:b w:val="0"/>
          <w:sz w:val="18"/>
          <w:szCs w:val="18"/>
          <w:vertAlign w:val="superscript"/>
        </w:rPr>
        <w:t>®</w:t>
      </w:r>
    </w:p>
    <w:p w14:paraId="50A0D2E3" w14:textId="77777777" w:rsidR="00742141" w:rsidRPr="00742141" w:rsidRDefault="003849E1" w:rsidP="00742141">
      <w:pPr>
        <w:pStyle w:val="Title"/>
        <w:rPr>
          <w:rFonts w:ascii="Arial" w:hAnsi="Arial" w:cs="Arial"/>
          <w:caps/>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r w:rsidR="00742141">
        <w:rPr>
          <w:rFonts w:ascii="Arial" w:hAnsi="Arial" w:cs="Arial"/>
          <w:caps/>
          <w:sz w:val="18"/>
          <w:szCs w:val="18"/>
        </w:rPr>
        <w:t xml:space="preserve"> </w:t>
      </w:r>
      <w:r w:rsidR="00742141" w:rsidRPr="00742141">
        <w:rPr>
          <w:rFonts w:ascii="Arial" w:hAnsi="Arial" w:cs="Arial"/>
          <w:caps/>
          <w:sz w:val="18"/>
          <w:szCs w:val="18"/>
        </w:rPr>
        <w:t>THERMISER MAX INSULATED ROLLING SERVICE DOOR</w:t>
      </w:r>
    </w:p>
    <w:p w14:paraId="44C7400E" w14:textId="77777777" w:rsidR="003849E1" w:rsidRPr="00DA5937" w:rsidRDefault="00742141" w:rsidP="00742141">
      <w:pPr>
        <w:pStyle w:val="Title"/>
        <w:rPr>
          <w:rFonts w:ascii="Arial" w:hAnsi="Arial" w:cs="Arial"/>
          <w:sz w:val="18"/>
          <w:szCs w:val="18"/>
        </w:rPr>
      </w:pPr>
      <w:r w:rsidRPr="00742141">
        <w:rPr>
          <w:rFonts w:ascii="Arial" w:hAnsi="Arial" w:cs="Arial"/>
          <w:caps/>
          <w:sz w:val="18"/>
          <w:szCs w:val="18"/>
        </w:rPr>
        <w:t>ASHRAE® 90.1 AND IECC® 2018 COMPLIANT INSULATED ROLLING SERVICE DOOR</w:t>
      </w:r>
    </w:p>
    <w:p w14:paraId="2AF14103" w14:textId="77777777" w:rsidR="003849E1" w:rsidRPr="0067310F" w:rsidRDefault="003849E1" w:rsidP="003849E1"/>
    <w:p w14:paraId="0457E776"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3B57456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E0E485A"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24FA668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353D48D4"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0B1FAE6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9737B64"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3E51857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587A13C6"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E558232"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1170AE4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2AD9B148"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7C72DD7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5DA5FA1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437712B3"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4A154387" w14:textId="77777777" w:rsidR="003849E1" w:rsidRPr="0067310F" w:rsidRDefault="003849E1" w:rsidP="003849E1">
      <w:pPr>
        <w:tabs>
          <w:tab w:val="left" w:pos="360"/>
          <w:tab w:val="left" w:pos="720"/>
          <w:tab w:val="left" w:pos="1080"/>
          <w:tab w:val="left" w:pos="1440"/>
        </w:tabs>
        <w:rPr>
          <w:sz w:val="22"/>
        </w:rPr>
      </w:pPr>
    </w:p>
    <w:p w14:paraId="2CCC7E77"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3C1C6EB3" w14:textId="77777777" w:rsidR="003849E1" w:rsidRPr="003849E1" w:rsidRDefault="003849E1" w:rsidP="003849E1">
      <w:pPr>
        <w:rPr>
          <w:rFonts w:ascii="Arial" w:hAnsi="Arial" w:cs="Arial"/>
          <w:sz w:val="18"/>
          <w:szCs w:val="18"/>
        </w:rPr>
      </w:pPr>
    </w:p>
    <w:p w14:paraId="29CFB035"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1FA7994D" w14:textId="77777777" w:rsidR="003849E1" w:rsidRPr="003849E1" w:rsidRDefault="003849E1" w:rsidP="003849E1">
      <w:pPr>
        <w:rPr>
          <w:rFonts w:ascii="Arial" w:hAnsi="Arial" w:cs="Arial"/>
          <w:sz w:val="18"/>
          <w:szCs w:val="18"/>
        </w:rPr>
      </w:pPr>
    </w:p>
    <w:p w14:paraId="7BB0F3B7" w14:textId="77777777" w:rsidR="003849E1" w:rsidRPr="003849E1" w:rsidRDefault="003849E1" w:rsidP="00AE7B5E">
      <w:pPr>
        <w:ind w:left="144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00D61AA1">
        <w:rPr>
          <w:rFonts w:ascii="Arial" w:hAnsi="Arial" w:cs="Arial"/>
          <w:sz w:val="18"/>
          <w:szCs w:val="18"/>
        </w:rPr>
        <w:t xml:space="preserve"> </w:t>
      </w:r>
      <w:r w:rsidR="00D61AA1" w:rsidRPr="00D61AA1">
        <w:rPr>
          <w:rFonts w:ascii="Arial" w:hAnsi="Arial" w:cs="Arial"/>
          <w:sz w:val="18"/>
          <w:szCs w:val="18"/>
        </w:rPr>
        <w:t>Electric operated</w:t>
      </w:r>
      <w:r w:rsidRPr="003849E1">
        <w:rPr>
          <w:rFonts w:ascii="Arial" w:hAnsi="Arial" w:cs="Arial"/>
          <w:sz w:val="18"/>
          <w:szCs w:val="18"/>
        </w:rPr>
        <w:t xml:space="preserve"> overhead insulated rolling doors</w:t>
      </w:r>
      <w:r w:rsidR="00742141">
        <w:rPr>
          <w:rFonts w:ascii="Arial" w:hAnsi="Arial" w:cs="Arial"/>
          <w:sz w:val="18"/>
          <w:szCs w:val="18"/>
        </w:rPr>
        <w:t xml:space="preserve"> designed to be operable up to 20 psf wind load</w:t>
      </w:r>
    </w:p>
    <w:p w14:paraId="4E829E07" w14:textId="77777777" w:rsidR="003849E1" w:rsidRPr="003849E1" w:rsidRDefault="003849E1" w:rsidP="003849E1">
      <w:pPr>
        <w:rPr>
          <w:rFonts w:ascii="Arial" w:hAnsi="Arial" w:cs="Arial"/>
          <w:sz w:val="18"/>
          <w:szCs w:val="18"/>
        </w:rPr>
      </w:pPr>
    </w:p>
    <w:p w14:paraId="03F557C6"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7635099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BBEBF3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0FB9E86A"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A15D8BD"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328A74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29A5EF63"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5DDD8354" w14:textId="77777777" w:rsidR="003849E1" w:rsidRPr="003849E1" w:rsidRDefault="003849E1" w:rsidP="003849E1">
      <w:pPr>
        <w:rPr>
          <w:rFonts w:ascii="Arial" w:hAnsi="Arial" w:cs="Arial"/>
          <w:sz w:val="18"/>
          <w:szCs w:val="18"/>
        </w:rPr>
      </w:pPr>
    </w:p>
    <w:p w14:paraId="1604099B"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33F13BD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4891EB0B" w14:textId="77777777" w:rsidR="003849E1" w:rsidRPr="003849E1" w:rsidRDefault="003849E1" w:rsidP="003849E1">
      <w:pPr>
        <w:rPr>
          <w:rFonts w:ascii="Arial" w:hAnsi="Arial" w:cs="Arial"/>
          <w:sz w:val="18"/>
          <w:szCs w:val="18"/>
        </w:rPr>
      </w:pPr>
    </w:p>
    <w:p w14:paraId="20F2DE76"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204D2A10" w14:textId="77777777" w:rsidR="003849E1" w:rsidRPr="003849E1" w:rsidRDefault="003849E1" w:rsidP="003849E1">
      <w:pPr>
        <w:rPr>
          <w:rFonts w:ascii="Arial" w:hAnsi="Arial" w:cs="Arial"/>
          <w:sz w:val="18"/>
          <w:szCs w:val="18"/>
        </w:rPr>
      </w:pPr>
    </w:p>
    <w:p w14:paraId="4B536F7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5AE734C4"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Wind Loading:</w:t>
      </w:r>
      <w:r w:rsidRPr="003849E1">
        <w:rPr>
          <w:rFonts w:ascii="Arial" w:hAnsi="Arial" w:cs="Arial"/>
          <w:sz w:val="18"/>
          <w:szCs w:val="18"/>
        </w:rPr>
        <w:t xml:space="preserve"> </w:t>
      </w:r>
    </w:p>
    <w:p w14:paraId="72E02090"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1B4E1A98"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Cycle Life:</w:t>
      </w:r>
    </w:p>
    <w:p w14:paraId="1E5EEA7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3A54FE37" w14:textId="77777777" w:rsidR="003849E1" w:rsidRPr="003849E1" w:rsidRDefault="003849E1" w:rsidP="003849E1">
      <w:pPr>
        <w:rPr>
          <w:rFonts w:ascii="Arial" w:hAnsi="Arial" w:cs="Arial"/>
          <w:sz w:val="18"/>
          <w:szCs w:val="18"/>
        </w:rPr>
      </w:pPr>
    </w:p>
    <w:p w14:paraId="69A965E9" w14:textId="77777777" w:rsid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22B784FF" w14:textId="77777777" w:rsidR="00742141" w:rsidRPr="00742141" w:rsidRDefault="00742141" w:rsidP="00742141">
      <w:pPr>
        <w:ind w:left="720" w:firstLine="720"/>
        <w:rPr>
          <w:rFonts w:ascii="Arial" w:hAnsi="Arial" w:cs="Arial"/>
          <w:sz w:val="18"/>
          <w:szCs w:val="18"/>
        </w:rPr>
      </w:pPr>
      <w:r w:rsidRPr="00742141">
        <w:rPr>
          <w:rFonts w:ascii="Arial" w:hAnsi="Arial" w:cs="Arial"/>
          <w:sz w:val="18"/>
          <w:szCs w:val="18"/>
        </w:rPr>
        <w:t>3.</w:t>
      </w:r>
      <w:r w:rsidRPr="00742141">
        <w:rPr>
          <w:rFonts w:ascii="Arial" w:hAnsi="Arial" w:cs="Arial"/>
          <w:sz w:val="18"/>
          <w:szCs w:val="18"/>
        </w:rPr>
        <w:tab/>
      </w:r>
      <w:r w:rsidRPr="00742141">
        <w:rPr>
          <w:rFonts w:ascii="Arial" w:hAnsi="Arial" w:cs="Arial"/>
          <w:b/>
          <w:sz w:val="18"/>
          <w:szCs w:val="18"/>
        </w:rPr>
        <w:t>Air Infiltration to Comply With:</w:t>
      </w:r>
    </w:p>
    <w:p w14:paraId="7575ECF2" w14:textId="77777777" w:rsidR="00742141" w:rsidRPr="00742141" w:rsidRDefault="00742141" w:rsidP="00742141">
      <w:pPr>
        <w:ind w:left="2880" w:hanging="720"/>
        <w:rPr>
          <w:rFonts w:ascii="Arial" w:hAnsi="Arial" w:cs="Arial"/>
          <w:sz w:val="18"/>
          <w:szCs w:val="18"/>
        </w:rPr>
      </w:pPr>
      <w:r w:rsidRPr="00742141">
        <w:rPr>
          <w:rFonts w:ascii="Arial" w:hAnsi="Arial" w:cs="Arial"/>
          <w:sz w:val="18"/>
          <w:szCs w:val="18"/>
        </w:rPr>
        <w:t>a.</w:t>
      </w:r>
      <w:r w:rsidRPr="00742141">
        <w:rPr>
          <w:rFonts w:ascii="Arial" w:hAnsi="Arial" w:cs="Arial"/>
          <w:sz w:val="18"/>
          <w:szCs w:val="18"/>
        </w:rPr>
        <w:tab/>
      </w:r>
      <w:r w:rsidRPr="00742141">
        <w:rPr>
          <w:rFonts w:ascii="Arial" w:hAnsi="Arial" w:cs="Arial"/>
          <w:b/>
          <w:sz w:val="18"/>
          <w:szCs w:val="18"/>
        </w:rPr>
        <w:t>ASHRAE</w:t>
      </w:r>
      <w:r w:rsidRPr="00742141">
        <w:rPr>
          <w:rFonts w:ascii="Arial" w:hAnsi="Arial" w:cs="Arial"/>
          <w:b/>
          <w:sz w:val="18"/>
          <w:szCs w:val="18"/>
          <w:vertAlign w:val="superscript"/>
        </w:rPr>
        <w:t>®</w:t>
      </w:r>
      <w:r w:rsidRPr="00742141">
        <w:rPr>
          <w:rFonts w:ascii="Arial" w:hAnsi="Arial" w:cs="Arial"/>
          <w:sz w:val="18"/>
          <w:szCs w:val="18"/>
        </w:rPr>
        <w:t xml:space="preserve"> (American Society of Heating, Refrigeration, and Air-Conditioning Engineers) Standard 90.1-2007, 2010 &amp; 2013 requirements of less than .3 CFM/FT2</w:t>
      </w:r>
    </w:p>
    <w:p w14:paraId="480FF69A" w14:textId="77777777" w:rsidR="00742141" w:rsidRPr="00E02935" w:rsidRDefault="00742141" w:rsidP="00742141">
      <w:pPr>
        <w:ind w:left="2880" w:hanging="720"/>
        <w:rPr>
          <w:rFonts w:ascii="Arial" w:hAnsi="Arial" w:cs="Arial"/>
          <w:sz w:val="18"/>
          <w:szCs w:val="18"/>
        </w:rPr>
      </w:pPr>
      <w:r w:rsidRPr="00742141">
        <w:rPr>
          <w:rFonts w:ascii="Arial" w:hAnsi="Arial" w:cs="Arial"/>
          <w:sz w:val="18"/>
          <w:szCs w:val="18"/>
        </w:rPr>
        <w:lastRenderedPageBreak/>
        <w:t>b.</w:t>
      </w:r>
      <w:r w:rsidRPr="00742141">
        <w:rPr>
          <w:rFonts w:ascii="Arial" w:hAnsi="Arial" w:cs="Arial"/>
          <w:sz w:val="18"/>
          <w:szCs w:val="18"/>
        </w:rPr>
        <w:tab/>
      </w:r>
      <w:r w:rsidRPr="00742141">
        <w:rPr>
          <w:rFonts w:ascii="Arial" w:hAnsi="Arial" w:cs="Arial"/>
          <w:b/>
          <w:sz w:val="18"/>
          <w:szCs w:val="18"/>
        </w:rPr>
        <w:t>IECC</w:t>
      </w:r>
      <w:r w:rsidRPr="00742141">
        <w:rPr>
          <w:rFonts w:ascii="Arial" w:hAnsi="Arial" w:cs="Arial"/>
          <w:b/>
          <w:sz w:val="18"/>
          <w:szCs w:val="18"/>
          <w:vertAlign w:val="superscript"/>
        </w:rPr>
        <w:t>®</w:t>
      </w:r>
      <w:r w:rsidRPr="00742141">
        <w:rPr>
          <w:rFonts w:ascii="Arial" w:hAnsi="Arial" w:cs="Arial"/>
          <w:sz w:val="18"/>
          <w:szCs w:val="18"/>
        </w:rPr>
        <w:t xml:space="preserve"> (International Energy Conservation Code) 2018 requirements of less than 1.0 CFM/FT2</w:t>
      </w:r>
      <w:r w:rsidRPr="00E02935">
        <w:rPr>
          <w:rFonts w:ascii="Arial" w:hAnsi="Arial" w:cs="Arial"/>
          <w:sz w:val="18"/>
          <w:szCs w:val="18"/>
        </w:rPr>
        <w:t xml:space="preserve"> </w:t>
      </w:r>
    </w:p>
    <w:p w14:paraId="277440FF" w14:textId="77777777" w:rsidR="00742141" w:rsidRPr="003849E1" w:rsidRDefault="00742141" w:rsidP="003849E1">
      <w:pPr>
        <w:rPr>
          <w:rFonts w:ascii="Arial" w:hAnsi="Arial" w:cs="Arial"/>
          <w:color w:val="FF0000"/>
          <w:sz w:val="16"/>
          <w:szCs w:val="16"/>
        </w:rPr>
      </w:pPr>
    </w:p>
    <w:p w14:paraId="31EE4251" w14:textId="77777777" w:rsidR="003849E1" w:rsidRPr="003849E1" w:rsidRDefault="00742141" w:rsidP="003849E1">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1C72E270"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7E65A153" w14:textId="77777777" w:rsidR="003849E1" w:rsidRPr="003849E1" w:rsidRDefault="003849E1" w:rsidP="003849E1">
      <w:pPr>
        <w:rPr>
          <w:rFonts w:ascii="Arial" w:hAnsi="Arial" w:cs="Arial"/>
          <w:sz w:val="18"/>
          <w:szCs w:val="18"/>
        </w:rPr>
      </w:pPr>
    </w:p>
    <w:p w14:paraId="1BEAE7AA" w14:textId="77777777" w:rsidR="003849E1" w:rsidRPr="003849E1" w:rsidRDefault="00742141" w:rsidP="003849E1">
      <w:pPr>
        <w:ind w:left="720" w:firstLine="720"/>
        <w:rPr>
          <w:rFonts w:ascii="Arial" w:hAnsi="Arial" w:cs="Arial"/>
          <w:sz w:val="18"/>
          <w:szCs w:val="18"/>
        </w:rPr>
      </w:pPr>
      <w:r>
        <w:rPr>
          <w:rFonts w:ascii="Arial" w:hAnsi="Arial" w:cs="Arial"/>
          <w:sz w:val="18"/>
          <w:szCs w:val="18"/>
        </w:rPr>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1DC617A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53858881" w14:textId="77777777" w:rsidR="00DA17E1" w:rsidRDefault="003849E1" w:rsidP="003849E1">
      <w:pPr>
        <w:ind w:left="288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Sound Transmission Class (STC) rating up t</w:t>
      </w:r>
      <w:r w:rsidR="00CA35B9">
        <w:rPr>
          <w:rFonts w:ascii="Arial" w:hAnsi="Arial" w:cs="Arial"/>
          <w:sz w:val="18"/>
          <w:szCs w:val="18"/>
        </w:rPr>
        <w:t>o 30 for the curtain and up to 2</w:t>
      </w:r>
      <w:r w:rsidRPr="003849E1">
        <w:rPr>
          <w:rFonts w:ascii="Arial" w:hAnsi="Arial" w:cs="Arial"/>
          <w:sz w:val="18"/>
          <w:szCs w:val="18"/>
        </w:rPr>
        <w:t>2 for the entire assembly</w:t>
      </w:r>
      <w:r w:rsidR="00CA35B9">
        <w:rPr>
          <w:rFonts w:ascii="Arial" w:hAnsi="Arial" w:cs="Arial"/>
          <w:sz w:val="18"/>
          <w:szCs w:val="18"/>
        </w:rPr>
        <w:t xml:space="preserve">. If an STC of 32 is desired, additional options are required. All configurations are evaluated per ASTM E90 and based on testing a complete, operable assembly. </w:t>
      </w:r>
    </w:p>
    <w:p w14:paraId="44D290D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Minimum R-value of 8.0 (U-value of 0.125) as calculated using the ASHRAE Handbook of Fundamentals</w:t>
      </w:r>
    </w:p>
    <w:p w14:paraId="5D0C1326" w14:textId="77777777" w:rsid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t>Insulation to be CFC Free with an Ozone Depletion Potential (ODP) rating of zero</w:t>
      </w:r>
    </w:p>
    <w:p w14:paraId="334780BB" w14:textId="77777777" w:rsidR="00831E0D" w:rsidRDefault="00742141" w:rsidP="00B779F5">
      <w:pPr>
        <w:ind w:left="1440"/>
        <w:rPr>
          <w:rFonts w:ascii="Arial" w:hAnsi="Arial" w:cs="Arial"/>
          <w:b/>
          <w:sz w:val="18"/>
          <w:szCs w:val="18"/>
        </w:rPr>
      </w:pPr>
      <w:r>
        <w:rPr>
          <w:rFonts w:ascii="Arial" w:hAnsi="Arial" w:cs="Arial"/>
          <w:sz w:val="18"/>
          <w:szCs w:val="18"/>
        </w:rPr>
        <w:t>6</w:t>
      </w:r>
      <w:r w:rsidR="00831E0D">
        <w:rPr>
          <w:rFonts w:ascii="Arial" w:hAnsi="Arial" w:cs="Arial"/>
          <w:sz w:val="18"/>
          <w:szCs w:val="18"/>
        </w:rPr>
        <w:t xml:space="preserve">. </w:t>
      </w:r>
      <w:r w:rsidR="00831E0D">
        <w:rPr>
          <w:rFonts w:ascii="Arial" w:hAnsi="Arial" w:cs="Arial"/>
          <w:sz w:val="18"/>
          <w:szCs w:val="18"/>
        </w:rPr>
        <w:tab/>
      </w:r>
      <w:r w:rsidR="00831E0D" w:rsidRPr="001932EE">
        <w:rPr>
          <w:rFonts w:ascii="Arial" w:hAnsi="Arial" w:cs="Arial"/>
          <w:b/>
          <w:sz w:val="18"/>
          <w:szCs w:val="18"/>
        </w:rPr>
        <w:t>Safety:</w:t>
      </w:r>
    </w:p>
    <w:p w14:paraId="59225D4C" w14:textId="77777777" w:rsidR="00831E0D" w:rsidRPr="00C20D3A" w:rsidRDefault="00831E0D" w:rsidP="00831E0D">
      <w:pPr>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14:paraId="166224DF" w14:textId="77777777" w:rsidR="003849E1" w:rsidRPr="003849E1" w:rsidRDefault="003849E1" w:rsidP="003849E1">
      <w:pPr>
        <w:rPr>
          <w:rFonts w:ascii="Arial" w:hAnsi="Arial" w:cs="Arial"/>
          <w:sz w:val="18"/>
          <w:szCs w:val="18"/>
        </w:rPr>
      </w:pPr>
    </w:p>
    <w:p w14:paraId="4E2D46F1"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3A0773C7" w14:textId="77777777" w:rsidR="003849E1" w:rsidRPr="003849E1" w:rsidRDefault="003849E1" w:rsidP="003849E1">
      <w:pPr>
        <w:rPr>
          <w:rFonts w:ascii="Arial" w:hAnsi="Arial" w:cs="Arial"/>
          <w:sz w:val="18"/>
          <w:szCs w:val="18"/>
        </w:rPr>
      </w:pPr>
    </w:p>
    <w:p w14:paraId="4AF1662B"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29E96766"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7A307D7B" w14:textId="77777777" w:rsidR="003849E1" w:rsidRPr="003849E1" w:rsidRDefault="003849E1" w:rsidP="003849E1">
      <w:pPr>
        <w:ind w:left="1440"/>
        <w:rPr>
          <w:rFonts w:ascii="Arial" w:hAnsi="Arial" w:cs="Arial"/>
          <w:sz w:val="18"/>
          <w:szCs w:val="18"/>
        </w:rPr>
      </w:pPr>
    </w:p>
    <w:p w14:paraId="314AD83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1F5470B2" w14:textId="77777777" w:rsidR="003849E1" w:rsidRPr="003849E1" w:rsidRDefault="003849E1" w:rsidP="003849E1">
      <w:pPr>
        <w:ind w:left="2160" w:hanging="720"/>
        <w:rPr>
          <w:rFonts w:ascii="Arial" w:hAnsi="Arial" w:cs="Arial"/>
          <w:sz w:val="18"/>
          <w:szCs w:val="18"/>
        </w:rPr>
      </w:pPr>
    </w:p>
    <w:p w14:paraId="05742C8B"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54DD75BC"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4EFA91B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7DB46926" w14:textId="77777777" w:rsid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0D32D0F1" w14:textId="66E01487" w:rsidR="00742141" w:rsidRDefault="00742141" w:rsidP="00742141">
      <w:pPr>
        <w:ind w:left="2880" w:hanging="720"/>
        <w:rPr>
          <w:rFonts w:ascii="Arial" w:hAnsi="Arial" w:cs="Arial"/>
          <w:sz w:val="18"/>
          <w:szCs w:val="18"/>
        </w:rPr>
      </w:pPr>
      <w:r w:rsidRPr="00742141">
        <w:rPr>
          <w:rFonts w:ascii="Arial" w:hAnsi="Arial" w:cs="Arial"/>
          <w:sz w:val="18"/>
          <w:szCs w:val="18"/>
        </w:rPr>
        <w:t>d.</w:t>
      </w:r>
      <w:r w:rsidRPr="00742141">
        <w:rPr>
          <w:rFonts w:ascii="Arial" w:hAnsi="Arial" w:cs="Arial"/>
          <w:sz w:val="18"/>
          <w:szCs w:val="18"/>
        </w:rPr>
        <w:tab/>
        <w:t>Manufacturer must provide independent testing lab results proving .3 CFM/FT2 or less air infiltration</w:t>
      </w:r>
    </w:p>
    <w:p w14:paraId="00E9FBC0" w14:textId="28EFC0A5" w:rsidR="006147DB" w:rsidRPr="00146726" w:rsidRDefault="006147DB" w:rsidP="006147DB">
      <w:pPr>
        <w:ind w:left="2160"/>
        <w:rPr>
          <w:rFonts w:ascii="Arial" w:hAnsi="Arial" w:cs="Arial"/>
          <w:bCs/>
          <w:sz w:val="18"/>
          <w:szCs w:val="18"/>
        </w:rPr>
      </w:pPr>
      <w:r>
        <w:rPr>
          <w:rFonts w:ascii="Arial" w:hAnsi="Arial" w:cs="Arial"/>
          <w:sz w:val="18"/>
          <w:szCs w:val="18"/>
        </w:rPr>
        <w:t>e</w:t>
      </w:r>
      <w:r>
        <w:rPr>
          <w:rFonts w:ascii="Arial" w:hAnsi="Arial" w:cs="Arial"/>
          <w:sz w:val="18"/>
          <w:szCs w:val="18"/>
        </w:rPr>
        <w:t xml:space="preserve">.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3D805FDA" w14:textId="6BB5E9F8" w:rsidR="006147DB" w:rsidRPr="006147DB" w:rsidRDefault="006147DB" w:rsidP="006147DB">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71866405" w14:textId="77777777" w:rsidR="003849E1" w:rsidRPr="003849E1" w:rsidRDefault="003849E1" w:rsidP="003849E1">
      <w:pPr>
        <w:rPr>
          <w:rFonts w:ascii="Arial" w:hAnsi="Arial" w:cs="Arial"/>
          <w:sz w:val="18"/>
          <w:szCs w:val="18"/>
        </w:rPr>
      </w:pPr>
    </w:p>
    <w:p w14:paraId="4BB8160B"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70327225"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5A51E096"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1221D11B" w14:textId="77777777" w:rsidR="003849E1" w:rsidRPr="003849E1" w:rsidRDefault="003849E1" w:rsidP="003849E1">
      <w:pPr>
        <w:rPr>
          <w:rFonts w:ascii="Arial" w:hAnsi="Arial" w:cs="Arial"/>
          <w:sz w:val="18"/>
          <w:szCs w:val="18"/>
        </w:rPr>
      </w:pPr>
    </w:p>
    <w:p w14:paraId="365FC0E4"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1277BAA1" w14:textId="77777777" w:rsidR="003849E1" w:rsidRPr="003849E1" w:rsidRDefault="003849E1" w:rsidP="003849E1">
      <w:pPr>
        <w:rPr>
          <w:rFonts w:ascii="Arial" w:hAnsi="Arial" w:cs="Arial"/>
          <w:sz w:val="18"/>
          <w:szCs w:val="18"/>
        </w:rPr>
      </w:pPr>
    </w:p>
    <w:p w14:paraId="163F7720"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1BC9C8CA"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2728AFC5" w14:textId="77777777" w:rsidR="003849E1" w:rsidRPr="003849E1" w:rsidRDefault="003849E1" w:rsidP="003849E1">
      <w:pPr>
        <w:ind w:left="1440"/>
        <w:rPr>
          <w:rFonts w:ascii="Arial" w:hAnsi="Arial" w:cs="Arial"/>
          <w:sz w:val="18"/>
          <w:szCs w:val="18"/>
        </w:rPr>
      </w:pPr>
    </w:p>
    <w:p w14:paraId="5EEBEFDB"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1C5D95DA" w14:textId="77777777" w:rsidR="003849E1" w:rsidRPr="003849E1" w:rsidRDefault="003849E1" w:rsidP="003849E1">
      <w:pPr>
        <w:rPr>
          <w:rFonts w:ascii="Arial" w:hAnsi="Arial" w:cs="Arial"/>
          <w:sz w:val="18"/>
          <w:szCs w:val="18"/>
        </w:rPr>
      </w:pPr>
    </w:p>
    <w:p w14:paraId="4D4A983F"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41BF90BD" w14:textId="77777777" w:rsidR="003849E1" w:rsidRPr="003849E1" w:rsidRDefault="003849E1" w:rsidP="003849E1">
      <w:pPr>
        <w:rPr>
          <w:rFonts w:ascii="Arial" w:hAnsi="Arial" w:cs="Arial"/>
          <w:sz w:val="18"/>
          <w:szCs w:val="18"/>
        </w:rPr>
      </w:pPr>
    </w:p>
    <w:p w14:paraId="6D20730E"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10EADC78" w14:textId="77777777" w:rsidR="003849E1" w:rsidRPr="003849E1" w:rsidRDefault="003849E1" w:rsidP="003849E1">
      <w:pPr>
        <w:ind w:left="720"/>
        <w:rPr>
          <w:rFonts w:ascii="Arial" w:hAnsi="Arial" w:cs="Arial"/>
          <w:sz w:val="18"/>
          <w:szCs w:val="18"/>
        </w:rPr>
      </w:pPr>
    </w:p>
    <w:p w14:paraId="1D18AF27"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5704308D" w14:textId="77777777" w:rsidR="003849E1" w:rsidRPr="003849E1" w:rsidRDefault="003849E1" w:rsidP="003849E1">
      <w:pPr>
        <w:rPr>
          <w:rFonts w:ascii="Arial" w:hAnsi="Arial" w:cs="Arial"/>
          <w:sz w:val="18"/>
          <w:szCs w:val="18"/>
        </w:rPr>
      </w:pPr>
    </w:p>
    <w:p w14:paraId="56C772B4"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3C88494B" w14:textId="77777777" w:rsidR="003849E1" w:rsidRPr="003849E1" w:rsidRDefault="003849E1" w:rsidP="003849E1">
      <w:pPr>
        <w:rPr>
          <w:rFonts w:ascii="Arial" w:hAnsi="Arial" w:cs="Arial"/>
          <w:sz w:val="18"/>
          <w:szCs w:val="18"/>
        </w:rPr>
      </w:pPr>
    </w:p>
    <w:p w14:paraId="53709D48"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224EC799" w14:textId="77777777" w:rsidR="003849E1" w:rsidRPr="003849E1" w:rsidRDefault="003849E1" w:rsidP="003849E1">
      <w:pPr>
        <w:ind w:left="720"/>
        <w:rPr>
          <w:rFonts w:ascii="Arial" w:hAnsi="Arial" w:cs="Arial"/>
          <w:sz w:val="18"/>
          <w:szCs w:val="18"/>
        </w:rPr>
      </w:pPr>
    </w:p>
    <w:p w14:paraId="434BF666"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Maintenance: Submit for owner’s consideration and acceptance of a maintenance service agreement for installed products</w:t>
      </w:r>
    </w:p>
    <w:p w14:paraId="54387B46" w14:textId="77777777" w:rsidR="003849E1" w:rsidRPr="003849E1" w:rsidRDefault="003849E1" w:rsidP="003849E1">
      <w:pPr>
        <w:rPr>
          <w:rFonts w:ascii="Arial" w:hAnsi="Arial" w:cs="Arial"/>
          <w:sz w:val="18"/>
          <w:szCs w:val="18"/>
        </w:rPr>
      </w:pPr>
    </w:p>
    <w:p w14:paraId="15DE0C91"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0294CBE1" w14:textId="77777777" w:rsidR="003849E1" w:rsidRPr="003849E1" w:rsidRDefault="003849E1" w:rsidP="003849E1">
      <w:pPr>
        <w:rPr>
          <w:rFonts w:ascii="Arial" w:hAnsi="Arial" w:cs="Arial"/>
          <w:sz w:val="18"/>
          <w:szCs w:val="18"/>
        </w:rPr>
      </w:pPr>
    </w:p>
    <w:p w14:paraId="215E28DE"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345293FC" w14:textId="77777777" w:rsidR="003849E1" w:rsidRPr="003849E1" w:rsidRDefault="003849E1" w:rsidP="003849E1">
      <w:pPr>
        <w:rPr>
          <w:rFonts w:ascii="Arial" w:hAnsi="Arial" w:cs="Arial"/>
          <w:sz w:val="18"/>
          <w:szCs w:val="18"/>
        </w:rPr>
      </w:pPr>
    </w:p>
    <w:p w14:paraId="5F03F207"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3568DB5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12B2BE65"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Cornell:</w:t>
      </w:r>
      <w:r w:rsidRPr="003849E1">
        <w:rPr>
          <w:rFonts w:ascii="Arial" w:hAnsi="Arial" w:cs="Arial"/>
          <w:sz w:val="18"/>
          <w:szCs w:val="18"/>
        </w:rPr>
        <w:t xml:space="preserve"> 24 Elmwood Avenue, Mountain Top, PA 18707. Telephone: (800) 233-8366. </w:t>
      </w:r>
    </w:p>
    <w:p w14:paraId="6E3EE7DA"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 xml:space="preserve">Cookson </w:t>
      </w:r>
    </w:p>
    <w:p w14:paraId="7E519B1D"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1BB8B0BB" w14:textId="77777777" w:rsidR="00E14A7E" w:rsidRPr="003849E1" w:rsidRDefault="00E14A7E" w:rsidP="003849E1">
      <w:pPr>
        <w:ind w:left="1440"/>
        <w:rPr>
          <w:rFonts w:ascii="Arial" w:hAnsi="Arial" w:cs="Arial"/>
          <w:sz w:val="18"/>
          <w:szCs w:val="18"/>
        </w:rPr>
      </w:pPr>
    </w:p>
    <w:p w14:paraId="1760BFE4"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75AE4C04" w14:textId="77777777" w:rsidR="003849E1" w:rsidRPr="003849E1" w:rsidRDefault="003849E1" w:rsidP="003849E1">
      <w:pPr>
        <w:rPr>
          <w:rFonts w:ascii="Arial" w:hAnsi="Arial" w:cs="Arial"/>
          <w:sz w:val="18"/>
          <w:szCs w:val="18"/>
        </w:rPr>
      </w:pPr>
    </w:p>
    <w:p w14:paraId="3AA72C84"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3A638F8E" w14:textId="77777777" w:rsidR="003849E1" w:rsidRPr="003849E1" w:rsidRDefault="003849E1" w:rsidP="003849E1">
      <w:pPr>
        <w:rPr>
          <w:rFonts w:ascii="Arial" w:hAnsi="Arial" w:cs="Arial"/>
          <w:sz w:val="18"/>
          <w:szCs w:val="18"/>
        </w:rPr>
      </w:pPr>
    </w:p>
    <w:p w14:paraId="18871EF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ESD20</w:t>
      </w:r>
      <w:r w:rsidR="00045830">
        <w:rPr>
          <w:rFonts w:ascii="Arial" w:hAnsi="Arial" w:cs="Arial"/>
          <w:sz w:val="18"/>
          <w:szCs w:val="18"/>
        </w:rPr>
        <w:t>W</w:t>
      </w:r>
    </w:p>
    <w:p w14:paraId="12BCB90A" w14:textId="77777777" w:rsidR="003849E1" w:rsidRPr="003849E1" w:rsidRDefault="003849E1" w:rsidP="003849E1">
      <w:pPr>
        <w:rPr>
          <w:rFonts w:ascii="Arial" w:hAnsi="Arial" w:cs="Arial"/>
          <w:sz w:val="18"/>
          <w:szCs w:val="18"/>
        </w:rPr>
      </w:pPr>
    </w:p>
    <w:p w14:paraId="6D136209"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1BA4F652" w14:textId="77777777" w:rsidR="003849E1" w:rsidRPr="003849E1" w:rsidRDefault="003849E1" w:rsidP="003849E1">
      <w:pPr>
        <w:rPr>
          <w:rFonts w:ascii="Arial" w:hAnsi="Arial" w:cs="Arial"/>
          <w:sz w:val="18"/>
          <w:szCs w:val="18"/>
        </w:rPr>
      </w:pPr>
    </w:p>
    <w:p w14:paraId="228A75CB"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r w:rsidR="00742141">
        <w:rPr>
          <w:rFonts w:ascii="Arial" w:hAnsi="Arial" w:cs="Arial"/>
          <w:b/>
          <w:sz w:val="18"/>
          <w:szCs w:val="18"/>
        </w:rPr>
        <w:t xml:space="preserve"> </w:t>
      </w:r>
    </w:p>
    <w:p w14:paraId="34D5A398"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02F1D690"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12C10BB6"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12EAFDD8" w14:textId="77777777" w:rsidR="003849E1" w:rsidRPr="003849E1" w:rsidRDefault="003849E1" w:rsidP="0074214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w:t>
      </w:r>
      <w:r w:rsidR="00742141">
        <w:rPr>
          <w:rFonts w:ascii="Arial" w:hAnsi="Arial" w:cs="Arial"/>
          <w:sz w:val="18"/>
          <w:szCs w:val="18"/>
        </w:rPr>
        <w:t>ormance requirements. Minimum 18</w:t>
      </w:r>
      <w:r w:rsidRPr="003849E1">
        <w:rPr>
          <w:rFonts w:ascii="Arial" w:hAnsi="Arial" w:cs="Arial"/>
          <w:sz w:val="18"/>
          <w:szCs w:val="18"/>
        </w:rPr>
        <w:t>/24 gauge, Grade 40, ASTM A 653 galvanized steel zinc coating.</w:t>
      </w:r>
    </w:p>
    <w:p w14:paraId="5C18FED7"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45F560DC"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7191C132"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7FAD7CDE"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3D9C4B75" w14:textId="77777777" w:rsid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30079641" w14:textId="77777777" w:rsidR="00742141" w:rsidRPr="00742141" w:rsidRDefault="00742141" w:rsidP="00742141">
      <w:pPr>
        <w:ind w:left="2880" w:hanging="720"/>
        <w:rPr>
          <w:rFonts w:ascii="Arial" w:hAnsi="Arial" w:cs="Arial"/>
          <w:b/>
          <w:sz w:val="18"/>
          <w:szCs w:val="18"/>
        </w:rPr>
      </w:pPr>
      <w:r>
        <w:rPr>
          <w:rFonts w:ascii="Arial" w:hAnsi="Arial" w:cs="Arial"/>
          <w:sz w:val="18"/>
          <w:szCs w:val="18"/>
        </w:rPr>
        <w:t>f.</w:t>
      </w:r>
      <w:r>
        <w:rPr>
          <w:rFonts w:ascii="Arial" w:hAnsi="Arial" w:cs="Arial"/>
          <w:sz w:val="18"/>
          <w:szCs w:val="18"/>
        </w:rPr>
        <w:tab/>
      </w:r>
      <w:r w:rsidRPr="00742141">
        <w:rPr>
          <w:rFonts w:ascii="Arial" w:hAnsi="Arial" w:cs="Arial"/>
          <w:b/>
          <w:sz w:val="18"/>
          <w:szCs w:val="18"/>
        </w:rPr>
        <w:t>Air infiltration rate</w:t>
      </w:r>
      <w:r>
        <w:rPr>
          <w:rFonts w:ascii="Arial" w:hAnsi="Arial" w:cs="Arial"/>
          <w:b/>
          <w:sz w:val="18"/>
          <w:szCs w:val="18"/>
        </w:rPr>
        <w:t>:</w:t>
      </w:r>
      <w:r w:rsidRPr="00742141">
        <w:rPr>
          <w:rFonts w:ascii="Arial" w:hAnsi="Arial" w:cs="Arial"/>
          <w:sz w:val="18"/>
          <w:szCs w:val="18"/>
        </w:rPr>
        <w:t xml:space="preserve"> </w:t>
      </w:r>
      <w:r>
        <w:rPr>
          <w:rFonts w:ascii="Arial" w:hAnsi="Arial" w:cs="Arial"/>
          <w:sz w:val="18"/>
          <w:szCs w:val="18"/>
        </w:rPr>
        <w:t>L</w:t>
      </w:r>
      <w:r w:rsidRPr="00742141">
        <w:rPr>
          <w:rFonts w:ascii="Arial" w:hAnsi="Arial" w:cs="Arial"/>
          <w:sz w:val="18"/>
          <w:szCs w:val="18"/>
        </w:rPr>
        <w:t>ess than .3 CFM/FT2, as tested per ASTM E283 validated by an independent testing agency. Test report required.</w:t>
      </w:r>
    </w:p>
    <w:p w14:paraId="2E1C11C8" w14:textId="77777777" w:rsidR="003849E1" w:rsidRPr="003849E1" w:rsidRDefault="00742141" w:rsidP="003849E1">
      <w:pPr>
        <w:ind w:left="2880" w:hanging="720"/>
        <w:rPr>
          <w:rFonts w:ascii="Arial" w:hAnsi="Arial" w:cs="Arial"/>
          <w:sz w:val="18"/>
          <w:szCs w:val="18"/>
        </w:rPr>
      </w:pPr>
      <w:r>
        <w:rPr>
          <w:rFonts w:ascii="Arial" w:hAnsi="Arial" w:cs="Arial"/>
          <w:sz w:val="18"/>
          <w:szCs w:val="18"/>
        </w:rPr>
        <w:t>g</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STC Rating:</w:t>
      </w:r>
      <w:r w:rsidR="001C25AF">
        <w:rPr>
          <w:rFonts w:ascii="Arial" w:hAnsi="Arial" w:cs="Arial"/>
          <w:sz w:val="18"/>
          <w:szCs w:val="18"/>
        </w:rPr>
        <w:t xml:space="preserve"> Up to 32</w:t>
      </w:r>
      <w:r w:rsidR="003849E1" w:rsidRPr="003849E1">
        <w:rPr>
          <w:rFonts w:ascii="Arial" w:hAnsi="Arial" w:cs="Arial"/>
          <w:sz w:val="18"/>
          <w:szCs w:val="18"/>
        </w:rPr>
        <w:t xml:space="preserve"> for the curtain and up to 22 for the entire assembly, as tested per ASTM E90 and based on testing a complete, operable assembly</w:t>
      </w:r>
    </w:p>
    <w:p w14:paraId="05E2FB27" w14:textId="77777777" w:rsidR="003849E1" w:rsidRPr="003849E1" w:rsidRDefault="003849E1" w:rsidP="003849E1">
      <w:pPr>
        <w:rPr>
          <w:rFonts w:ascii="Arial" w:hAnsi="Arial" w:cs="Arial"/>
          <w:sz w:val="18"/>
          <w:szCs w:val="18"/>
        </w:rPr>
      </w:pPr>
    </w:p>
    <w:p w14:paraId="6FC9C44F"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2A7CECEF"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159A4566"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5A6512D9" w14:textId="77777777" w:rsidR="0027067F" w:rsidRDefault="0027067F" w:rsidP="0027067F">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729102E5" w14:textId="77777777" w:rsidR="0027067F" w:rsidRDefault="0027067F" w:rsidP="0027067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C0025B">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C0025B" w:rsidRPr="00A55423">
        <w:rPr>
          <w:rFonts w:ascii="Arial" w:hAnsi="Arial" w:cs="Arial"/>
          <w:sz w:val="18"/>
          <w:szCs w:val="18"/>
          <w:highlight w:val="yellow"/>
        </w:rPr>
        <w:t>[gray] [tan] [white] [brown]</w:t>
      </w:r>
      <w:r w:rsidR="00C0025B" w:rsidRPr="00682368">
        <w:rPr>
          <w:rFonts w:ascii="Arial" w:hAnsi="Arial" w:cs="Arial"/>
          <w:sz w:val="18"/>
          <w:szCs w:val="18"/>
        </w:rPr>
        <w:t xml:space="preserve"> baked-on polyester enamel finish coat</w:t>
      </w:r>
      <w:r w:rsidR="00C0025B">
        <w:rPr>
          <w:rFonts w:ascii="Arial" w:hAnsi="Arial" w:cs="Arial"/>
          <w:sz w:val="18"/>
          <w:szCs w:val="18"/>
        </w:rPr>
        <w:t>.</w:t>
      </w:r>
    </w:p>
    <w:p w14:paraId="4028F2E4"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7DFAFDA6" w14:textId="77777777" w:rsidR="0027067F" w:rsidRDefault="0027067F" w:rsidP="0027067F">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20E1CDEE" w14:textId="77777777" w:rsidR="0027067F" w:rsidRPr="004D35D7" w:rsidRDefault="0027067F" w:rsidP="0027067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C0025B">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w:t>
      </w:r>
      <w:r w:rsidR="00C0025B">
        <w:rPr>
          <w:rFonts w:ascii="Arial" w:hAnsi="Arial" w:cs="Arial"/>
          <w:sz w:val="18"/>
          <w:szCs w:val="18"/>
        </w:rPr>
        <w:lastRenderedPageBreak/>
        <w:t>ASTM B117.  Base coating of SpectraShield color as selected by Architect from manufacturer’s color range, more than 180 colors.</w:t>
      </w:r>
    </w:p>
    <w:p w14:paraId="11A5EA6C"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251EE53D"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0F6E0DB7" w14:textId="49FE9A32" w:rsidR="00AE7B5E" w:rsidRDefault="00464CB5" w:rsidP="002A21B1">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0C10E8FF"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7FC724FF" w14:textId="77777777" w:rsidR="003849E1" w:rsidRPr="003849E1" w:rsidRDefault="003849E1" w:rsidP="003849E1">
      <w:pPr>
        <w:rPr>
          <w:rFonts w:ascii="Arial" w:hAnsi="Arial" w:cs="Arial"/>
          <w:sz w:val="18"/>
          <w:szCs w:val="18"/>
        </w:rPr>
      </w:pPr>
      <w:r>
        <w:rPr>
          <w:rFonts w:ascii="Arial" w:hAnsi="Arial" w:cs="Arial"/>
          <w:sz w:val="18"/>
          <w:szCs w:val="18"/>
        </w:rPr>
        <w:tab/>
      </w:r>
    </w:p>
    <w:p w14:paraId="15E34AD8"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4BBAEBDA"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5CF6EA8D"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079113B2" w14:textId="77777777" w:rsidR="006E3CE7" w:rsidRDefault="006E3CE7" w:rsidP="006E3CE7">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63AD396D" w14:textId="77777777" w:rsidR="006E3CE7" w:rsidRDefault="006E3CE7" w:rsidP="006E3CE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14:paraId="0780F96C"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79ED4A25" w14:textId="77777777" w:rsidR="006E3CE7" w:rsidRDefault="006E3CE7" w:rsidP="006E3CE7">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1F426A33" w14:textId="77777777" w:rsidR="006E3CE7" w:rsidRPr="004D35D7" w:rsidRDefault="006E3CE7" w:rsidP="006E3CE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w:t>
      </w:r>
    </w:p>
    <w:p w14:paraId="51F0EAA3"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22664D54"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9B14863"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3132D2A3" w14:textId="77777777" w:rsidR="003849E1" w:rsidRP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05C7746F" w14:textId="77777777" w:rsidR="003849E1" w:rsidRPr="003849E1" w:rsidRDefault="003849E1" w:rsidP="003849E1">
      <w:pPr>
        <w:rPr>
          <w:rFonts w:ascii="Arial" w:hAnsi="Arial" w:cs="Arial"/>
          <w:sz w:val="18"/>
          <w:szCs w:val="18"/>
        </w:rPr>
      </w:pPr>
    </w:p>
    <w:p w14:paraId="4FCA8929" w14:textId="77777777" w:rsidR="002B3DC3" w:rsidRPr="002B3DC3"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002B3DC3" w:rsidRPr="002B3DC3">
        <w:rPr>
          <w:rFonts w:ascii="Arial" w:hAnsi="Arial" w:cs="Arial"/>
          <w:b/>
          <w:sz w:val="18"/>
          <w:szCs w:val="18"/>
        </w:rPr>
        <w:t>Endlocks</w:t>
      </w:r>
      <w:r w:rsidRPr="002B3DC3">
        <w:rPr>
          <w:rFonts w:ascii="Arial" w:hAnsi="Arial" w:cs="Arial"/>
          <w:b/>
          <w:sz w:val="18"/>
          <w:szCs w:val="18"/>
        </w:rPr>
        <w:t>:</w:t>
      </w:r>
      <w:r w:rsidRPr="002B3DC3">
        <w:rPr>
          <w:rFonts w:ascii="Arial" w:hAnsi="Arial" w:cs="Arial"/>
          <w:sz w:val="18"/>
          <w:szCs w:val="18"/>
        </w:rPr>
        <w:t xml:space="preserve"> </w:t>
      </w:r>
    </w:p>
    <w:p w14:paraId="27FCC4A2" w14:textId="77777777" w:rsidR="002B3DC3" w:rsidRDefault="002B3DC3" w:rsidP="007C0A64">
      <w:pPr>
        <w:ind w:left="1440" w:hanging="720"/>
        <w:rPr>
          <w:rFonts w:ascii="Arial" w:hAnsi="Arial" w:cs="Arial"/>
          <w:sz w:val="18"/>
          <w:szCs w:val="18"/>
          <w:highlight w:val="green"/>
        </w:rPr>
      </w:pPr>
    </w:p>
    <w:p w14:paraId="2710536B" w14:textId="77777777" w:rsidR="002B3DC3" w:rsidRDefault="002B3DC3" w:rsidP="002B3DC3">
      <w:pPr>
        <w:ind w:left="1440"/>
        <w:rPr>
          <w:rFonts w:ascii="Arial" w:hAnsi="Arial" w:cs="Arial"/>
          <w:sz w:val="18"/>
          <w:szCs w:val="18"/>
        </w:rPr>
      </w:pPr>
      <w:r w:rsidRPr="002B3DC3">
        <w:rPr>
          <w:rFonts w:ascii="Arial" w:hAnsi="Arial" w:cs="Arial"/>
          <w:sz w:val="18"/>
          <w:szCs w:val="18"/>
        </w:rPr>
        <w:t>Alternate slats each secured with two ¼” (6.35 mm) rivets. Fabricate interlocking sections with alternating galvanized steel endlocks only</w:t>
      </w:r>
      <w:r w:rsidR="00742141">
        <w:rPr>
          <w:rFonts w:ascii="Arial" w:hAnsi="Arial" w:cs="Arial"/>
          <w:sz w:val="18"/>
          <w:szCs w:val="18"/>
        </w:rPr>
        <w:t xml:space="preserve"> for doors under 12’5” wide</w:t>
      </w:r>
      <w:r w:rsidRPr="002B3DC3">
        <w:rPr>
          <w:rFonts w:ascii="Arial" w:hAnsi="Arial" w:cs="Arial"/>
          <w:sz w:val="18"/>
          <w:szCs w:val="18"/>
        </w:rPr>
        <w:t xml:space="preserve"> or alternating steel powder coated roller wind locks with alternating high strength nylon end locks</w:t>
      </w:r>
      <w:r w:rsidR="00742141">
        <w:rPr>
          <w:rFonts w:ascii="Arial" w:hAnsi="Arial" w:cs="Arial"/>
          <w:sz w:val="18"/>
          <w:szCs w:val="18"/>
        </w:rPr>
        <w:t xml:space="preserve"> for doors over 12’5” wide</w:t>
      </w:r>
      <w:r w:rsidRPr="002B3DC3">
        <w:rPr>
          <w:rFonts w:ascii="Arial" w:hAnsi="Arial" w:cs="Arial"/>
          <w:sz w:val="18"/>
          <w:szCs w:val="18"/>
        </w:rPr>
        <w:t xml:space="preserve">. </w:t>
      </w:r>
    </w:p>
    <w:p w14:paraId="385CFE2C" w14:textId="77777777" w:rsidR="00742141" w:rsidRPr="002B3DC3" w:rsidRDefault="00742141" w:rsidP="002B3DC3">
      <w:pPr>
        <w:ind w:left="1440"/>
        <w:rPr>
          <w:rFonts w:ascii="Arial" w:hAnsi="Arial" w:cs="Arial"/>
          <w:sz w:val="18"/>
          <w:szCs w:val="18"/>
        </w:rPr>
      </w:pPr>
    </w:p>
    <w:p w14:paraId="628FB0B4"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3D7AD79C"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2CAE5CEE"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382FE776" w14:textId="77777777" w:rsidR="00742141" w:rsidRPr="002E0AA0" w:rsidRDefault="00742141" w:rsidP="00742141">
      <w:pPr>
        <w:ind w:left="2880" w:hanging="720"/>
        <w:rPr>
          <w:rFonts w:ascii="Arial" w:hAnsi="Arial" w:cs="Arial"/>
          <w:sz w:val="18"/>
          <w:szCs w:val="18"/>
          <w:highlight w:val="yellow"/>
        </w:rPr>
      </w:pPr>
      <w:r w:rsidRPr="003754F4">
        <w:rPr>
          <w:rFonts w:ascii="Arial" w:hAnsi="Arial" w:cs="Arial"/>
          <w:sz w:val="18"/>
          <w:szCs w:val="18"/>
        </w:rPr>
        <w:t>a.</w:t>
      </w:r>
      <w:r w:rsidRPr="003754F4">
        <w:rPr>
          <w:rFonts w:ascii="Arial" w:hAnsi="Arial" w:cs="Arial"/>
          <w:sz w:val="18"/>
          <w:szCs w:val="18"/>
        </w:rPr>
        <w:tab/>
      </w:r>
      <w:r w:rsidRPr="00995352">
        <w:rPr>
          <w:rFonts w:ascii="Arial" w:hAnsi="Arial" w:cs="Arial"/>
          <w:b/>
          <w:sz w:val="18"/>
          <w:szCs w:val="18"/>
        </w:rPr>
        <w:t>Double Structural Steel Angle Bottom Bar:</w:t>
      </w:r>
      <w:r w:rsidRPr="00995352">
        <w:rPr>
          <w:rFonts w:ascii="Arial" w:hAnsi="Arial" w:cs="Arial"/>
          <w:sz w:val="18"/>
          <w:szCs w:val="18"/>
        </w:rPr>
        <w:t xml:space="preserve"> minimum 2” x 2” x 1/8” structural steel angles with curtain starter slat and bottom seal.</w:t>
      </w:r>
    </w:p>
    <w:p w14:paraId="20CF5AE8" w14:textId="77777777" w:rsidR="007C0A64" w:rsidRPr="007C0A64" w:rsidRDefault="007C0A64" w:rsidP="007C0A64">
      <w:pPr>
        <w:rPr>
          <w:rFonts w:ascii="Arial" w:hAnsi="Arial" w:cs="Arial"/>
          <w:sz w:val="18"/>
          <w:szCs w:val="18"/>
        </w:rPr>
      </w:pPr>
    </w:p>
    <w:p w14:paraId="4DDF433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09231D2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23233306"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18692155" w14:textId="77777777" w:rsidR="007C0A64" w:rsidRPr="007C0A64" w:rsidRDefault="007C0A64" w:rsidP="007C0A64">
      <w:pPr>
        <w:ind w:left="2880" w:hanging="720"/>
        <w:rPr>
          <w:rFonts w:ascii="Arial" w:hAnsi="Arial" w:cs="Arial"/>
          <w:sz w:val="18"/>
          <w:szCs w:val="18"/>
        </w:rPr>
      </w:pPr>
      <w:r w:rsidRPr="00742141">
        <w:rPr>
          <w:rFonts w:ascii="Arial" w:hAnsi="Arial" w:cs="Arial"/>
          <w:sz w:val="18"/>
          <w:szCs w:val="18"/>
        </w:rPr>
        <w:t>a.</w:t>
      </w:r>
      <w:r w:rsidRPr="00742141">
        <w:rPr>
          <w:rFonts w:ascii="Arial" w:hAnsi="Arial" w:cs="Arial"/>
          <w:sz w:val="18"/>
          <w:szCs w:val="18"/>
        </w:rPr>
        <w:tab/>
      </w:r>
      <w:r w:rsidRPr="00742141">
        <w:rPr>
          <w:rFonts w:ascii="Arial" w:hAnsi="Arial" w:cs="Arial"/>
          <w:b/>
          <w:sz w:val="18"/>
          <w:szCs w:val="18"/>
        </w:rPr>
        <w:t>Interior:</w:t>
      </w:r>
      <w:r w:rsidRPr="00742141">
        <w:rPr>
          <w:rFonts w:ascii="Arial" w:hAnsi="Arial" w:cs="Arial"/>
          <w:sz w:val="18"/>
          <w:szCs w:val="18"/>
        </w:rPr>
        <w:t xml:space="preserve"> </w:t>
      </w:r>
      <w:r w:rsidR="00742141" w:rsidRPr="00742141">
        <w:rPr>
          <w:rFonts w:ascii="Arial" w:hAnsi="Arial" w:cs="Arial"/>
          <w:sz w:val="18"/>
          <w:szCs w:val="18"/>
        </w:rPr>
        <w:t>Match slats</w:t>
      </w:r>
    </w:p>
    <w:p w14:paraId="14307D8B"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234CF1CC"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59E4F0B4"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3EF3222D" w14:textId="77777777" w:rsidR="007C0A64" w:rsidRPr="00742141" w:rsidRDefault="007C0A64" w:rsidP="00742141">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00742141" w:rsidRPr="00742141">
        <w:rPr>
          <w:rFonts w:ascii="Arial" w:hAnsi="Arial" w:cs="Arial"/>
          <w:sz w:val="18"/>
          <w:szCs w:val="18"/>
        </w:rPr>
        <w:t>Minimum 1/4 inch (6.35 mm) structural steel angles with UHMW-PE wear strips inside both guide angles. Provide 1” x 1” x 3/16” structural angle windlock retainer to meet specified wind load</w:t>
      </w:r>
      <w:r w:rsidRPr="00742141">
        <w:rPr>
          <w:rFonts w:ascii="Arial" w:hAnsi="Arial" w:cs="Arial"/>
          <w:sz w:val="18"/>
          <w:szCs w:val="18"/>
        </w:rPr>
        <w:t>.</w:t>
      </w:r>
      <w:r w:rsidRPr="007C0A64">
        <w:rPr>
          <w:rFonts w:ascii="Arial" w:hAnsi="Arial" w:cs="Arial"/>
          <w:sz w:val="18"/>
          <w:szCs w:val="18"/>
        </w:rPr>
        <w:t xml:space="preserve"> Provide windlock bars of same material when windlocks are required to meet specified wind load. Top of inner and outer guide angles to be flared outwards to form bellmouth for smooth entry of curtain into guides. Provide removable guide stoppers to prevent over tr</w:t>
      </w:r>
      <w:r w:rsidR="00742141">
        <w:rPr>
          <w:rFonts w:ascii="Arial" w:hAnsi="Arial" w:cs="Arial"/>
          <w:sz w:val="18"/>
          <w:szCs w:val="18"/>
        </w:rPr>
        <w:t xml:space="preserve">avel of curtain and bottom bar. </w:t>
      </w:r>
      <w:r w:rsidRPr="007C0A64">
        <w:rPr>
          <w:rFonts w:ascii="Arial" w:hAnsi="Arial" w:cs="Arial"/>
          <w:sz w:val="18"/>
          <w:szCs w:val="18"/>
        </w:rPr>
        <w:t>Top 16 ½” (419.10 mm) of coil side guide angles to be removable for ease of curtain installation and as needed for future curtain service.</w:t>
      </w:r>
    </w:p>
    <w:p w14:paraId="1072EAB2" w14:textId="77777777" w:rsidR="007C0A64" w:rsidRPr="007C0A64" w:rsidRDefault="007C0A64" w:rsidP="007C0A64">
      <w:pPr>
        <w:rPr>
          <w:rFonts w:ascii="Arial" w:hAnsi="Arial" w:cs="Arial"/>
          <w:sz w:val="18"/>
          <w:szCs w:val="18"/>
        </w:rPr>
      </w:pPr>
    </w:p>
    <w:p w14:paraId="23A27A0B"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2B30C77F"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09622244"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14C936FD"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064F48CD"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2AA89F7D"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21FB4F09"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13D0D4"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03F3693"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041D6BE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77C1A08F"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5A3982C3" w14:textId="77777777" w:rsidR="007C0A64" w:rsidRPr="007C0A64" w:rsidRDefault="007C0A64" w:rsidP="00742141">
      <w:pPr>
        <w:rPr>
          <w:rFonts w:ascii="Arial" w:hAnsi="Arial" w:cs="Arial"/>
          <w:sz w:val="18"/>
          <w:szCs w:val="18"/>
        </w:rPr>
      </w:pPr>
    </w:p>
    <w:p w14:paraId="6B5A5392" w14:textId="77777777" w:rsidR="007C0A64" w:rsidRPr="007C0A64" w:rsidRDefault="007C0A64" w:rsidP="007C0A64">
      <w:pPr>
        <w:rPr>
          <w:rFonts w:ascii="Arial" w:hAnsi="Arial" w:cs="Arial"/>
          <w:sz w:val="18"/>
          <w:szCs w:val="18"/>
        </w:rPr>
      </w:pPr>
    </w:p>
    <w:p w14:paraId="0344F4FD"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07774596"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05B53D67"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w:t>
      </w:r>
      <w:r w:rsidR="00742141">
        <w:rPr>
          <w:rFonts w:ascii="Arial" w:hAnsi="Arial" w:cs="Arial"/>
          <w:sz w:val="18"/>
          <w:szCs w:val="18"/>
        </w:rPr>
        <w:t>Springless shaft construction with inertia brake.</w:t>
      </w:r>
    </w:p>
    <w:p w14:paraId="15013B7A" w14:textId="77777777" w:rsidR="007C0A64" w:rsidRPr="007C0A64" w:rsidRDefault="007C0A64" w:rsidP="007C0A64">
      <w:pPr>
        <w:rPr>
          <w:rFonts w:ascii="Arial" w:hAnsi="Arial" w:cs="Arial"/>
          <w:sz w:val="18"/>
          <w:szCs w:val="18"/>
        </w:rPr>
      </w:pPr>
    </w:p>
    <w:p w14:paraId="6B53823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7DB6D16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 xml:space="preserve">Fabricate from minimum </w:t>
      </w:r>
      <w:r w:rsidR="00742141">
        <w:rPr>
          <w:rFonts w:ascii="Arial" w:hAnsi="Arial" w:cs="Arial"/>
          <w:sz w:val="18"/>
          <w:szCs w:val="18"/>
        </w:rPr>
        <w:t>1</w:t>
      </w:r>
      <w:r w:rsidRPr="007C0A64">
        <w:rPr>
          <w:rFonts w:ascii="Arial" w:hAnsi="Arial" w:cs="Arial"/>
          <w:sz w:val="18"/>
          <w:szCs w:val="18"/>
        </w:rPr>
        <w:t>/</w:t>
      </w:r>
      <w:r w:rsidR="00742141">
        <w:rPr>
          <w:rFonts w:ascii="Arial" w:hAnsi="Arial" w:cs="Arial"/>
          <w:sz w:val="18"/>
          <w:szCs w:val="18"/>
        </w:rPr>
        <w:t>4</w:t>
      </w:r>
      <w:r w:rsidRPr="007C0A64">
        <w:rPr>
          <w:rFonts w:ascii="Arial" w:hAnsi="Arial" w:cs="Arial"/>
          <w:sz w:val="18"/>
          <w:szCs w:val="18"/>
        </w:rPr>
        <w:t xml:space="preserve"> inch (</w:t>
      </w:r>
      <w:r w:rsidR="00742141">
        <w:rPr>
          <w:rFonts w:ascii="Arial" w:hAnsi="Arial" w:cs="Arial"/>
          <w:sz w:val="18"/>
          <w:szCs w:val="18"/>
        </w:rPr>
        <w:t>6.3</w:t>
      </w:r>
      <w:r w:rsidRPr="007C0A64">
        <w:rPr>
          <w:rFonts w:ascii="Arial" w:hAnsi="Arial" w:cs="Arial"/>
          <w:sz w:val="18"/>
          <w:szCs w:val="18"/>
        </w:rPr>
        <w:t>5 mm) steel plate with permanently lubricated ball or roller bearings at rotating support points to support counterbalance shaft assembly and form end closures</w:t>
      </w:r>
    </w:p>
    <w:p w14:paraId="698BD4B3"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346BBC1B"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241C32EC"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8DA5CC7"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lastRenderedPageBreak/>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1C261E5B"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7D67374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7BC0EE7E"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338A4518"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5A898428"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89FD596"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56D1BA47" w14:textId="77777777" w:rsidR="00D80518" w:rsidRPr="00D80518" w:rsidRDefault="00D80518" w:rsidP="00D80518">
      <w:pPr>
        <w:rPr>
          <w:rFonts w:ascii="Arial" w:hAnsi="Arial" w:cs="Arial"/>
          <w:sz w:val="18"/>
          <w:szCs w:val="18"/>
        </w:rPr>
      </w:pPr>
    </w:p>
    <w:p w14:paraId="46E40704"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34EDFA66"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28ABDBA5"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4161272"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3DCE808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362557BE"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51A3DD4D"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166DC58A"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0C400E8F"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107B4C1C"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5237E93"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1DBBB448"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4FFF0B1" w14:textId="77777777" w:rsidR="00D80518" w:rsidRPr="00D80518" w:rsidRDefault="00D80518" w:rsidP="007C0493">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29C19B88" w14:textId="77777777" w:rsidR="00D80518" w:rsidRPr="00D80518" w:rsidRDefault="00D80518" w:rsidP="00D80518">
      <w:pPr>
        <w:rPr>
          <w:rFonts w:ascii="Arial" w:hAnsi="Arial" w:cs="Arial"/>
          <w:sz w:val="18"/>
          <w:szCs w:val="18"/>
        </w:rPr>
      </w:pPr>
    </w:p>
    <w:p w14:paraId="03787319"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3EE42C85"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Bottom Bar:</w:t>
      </w:r>
    </w:p>
    <w:p w14:paraId="528CCB1F"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ab/>
      </w:r>
    </w:p>
    <w:p w14:paraId="7E59582C"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4498901D" w14:textId="77777777" w:rsidR="00D80518" w:rsidRPr="00D80518" w:rsidRDefault="00D80518" w:rsidP="00D80518">
      <w:pPr>
        <w:rPr>
          <w:rFonts w:ascii="Arial" w:hAnsi="Arial" w:cs="Arial"/>
          <w:sz w:val="18"/>
          <w:szCs w:val="18"/>
        </w:rPr>
      </w:pPr>
    </w:p>
    <w:p w14:paraId="2BDD7364"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9A08869" w14:textId="77777777" w:rsidR="00D80518" w:rsidRPr="00D80518" w:rsidRDefault="00D80518" w:rsidP="00D80518">
      <w:pPr>
        <w:rPr>
          <w:rFonts w:ascii="Arial" w:hAnsi="Arial" w:cs="Arial"/>
          <w:sz w:val="18"/>
          <w:szCs w:val="18"/>
        </w:rPr>
      </w:pPr>
    </w:p>
    <w:p w14:paraId="4E9E101E"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20DD1EED"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5DF81D46"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1287E298" w14:textId="77777777" w:rsidR="00831E0D" w:rsidRDefault="00831E0D" w:rsidP="00831E0D">
      <w:pPr>
        <w:pStyle w:val="ListParagraph"/>
        <w:ind w:left="1440"/>
        <w:rPr>
          <w:rFonts w:ascii="Arial" w:hAnsi="Arial" w:cs="Arial"/>
          <w:sz w:val="18"/>
          <w:szCs w:val="18"/>
        </w:rPr>
      </w:pPr>
    </w:p>
    <w:p w14:paraId="020CA4BC" w14:textId="77777777" w:rsidR="00ED0695" w:rsidRPr="00831E0D" w:rsidRDefault="00ED0695" w:rsidP="00831E0D">
      <w:pPr>
        <w:pStyle w:val="ListParagraph"/>
        <w:ind w:left="1440"/>
        <w:rPr>
          <w:rFonts w:ascii="Arial" w:hAnsi="Arial" w:cs="Arial"/>
          <w:sz w:val="18"/>
          <w:szCs w:val="18"/>
        </w:rPr>
      </w:pPr>
    </w:p>
    <w:p w14:paraId="3A1866A9"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55273B3C" w14:textId="77777777" w:rsidR="007C0493" w:rsidRDefault="007C0493" w:rsidP="007C0493">
      <w:pPr>
        <w:ind w:left="1440" w:hanging="720"/>
        <w:rPr>
          <w:rFonts w:ascii="Arial" w:hAnsi="Arial" w:cs="Arial"/>
          <w:sz w:val="18"/>
          <w:szCs w:val="18"/>
        </w:rPr>
      </w:pPr>
    </w:p>
    <w:p w14:paraId="5D185578" w14:textId="77777777" w:rsidR="00A475BF" w:rsidRDefault="00A475BF" w:rsidP="00A475BF">
      <w:pPr>
        <w:ind w:left="1440" w:hanging="720"/>
        <w:rPr>
          <w:rFonts w:ascii="Arial" w:hAnsi="Arial" w:cs="Arial"/>
          <w:sz w:val="18"/>
          <w:szCs w:val="18"/>
        </w:rPr>
      </w:pPr>
      <w:r>
        <w:rPr>
          <w:rFonts w:ascii="Arial" w:hAnsi="Arial" w:cs="Arial"/>
          <w:sz w:val="18"/>
          <w:szCs w:val="18"/>
        </w:rPr>
        <w:t>A.</w:t>
      </w:r>
      <w:r w:rsidRPr="00D37D82">
        <w:rPr>
          <w:rFonts w:ascii="Arial" w:hAnsi="Arial" w:cs="Arial"/>
          <w:sz w:val="18"/>
          <w:szCs w:val="18"/>
        </w:rPr>
        <w:tab/>
      </w:r>
      <w:r w:rsidRPr="000E690F">
        <w:rPr>
          <w:rFonts w:ascii="Arial" w:hAnsi="Arial" w:cs="Arial"/>
          <w:b/>
          <w:sz w:val="18"/>
          <w:szCs w:val="18"/>
        </w:rPr>
        <w:t xml:space="preserve">Motor - Continuous Use - Model SG (Super Duty Gear Head) Operator: </w:t>
      </w:r>
    </w:p>
    <w:p w14:paraId="0993D349"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The operator must not extend above or below the door coil when mounted front-of-coil.</w:t>
      </w:r>
      <w:r>
        <w:rPr>
          <w:rFonts w:ascii="Arial" w:hAnsi="Arial" w:cs="Arial"/>
          <w:sz w:val="18"/>
          <w:szCs w:val="18"/>
        </w:rPr>
        <w:br/>
      </w:r>
    </w:p>
    <w:p w14:paraId="071D4036"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cULus listed (to comply with UL requirements in The United States and Canada). </w:t>
      </w:r>
      <w:r>
        <w:rPr>
          <w:rFonts w:ascii="Arial" w:hAnsi="Arial" w:cs="Arial"/>
          <w:sz w:val="18"/>
          <w:szCs w:val="18"/>
        </w:rPr>
        <w:br/>
      </w:r>
    </w:p>
    <w:p w14:paraId="0834FCEF"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Totally Enclosed Fan Cooled gear head operator(s) rated (1/2) to (7 1/2) hp as recommended </w:t>
      </w:r>
      <w:r>
        <w:rPr>
          <w:rFonts w:ascii="Arial" w:hAnsi="Arial" w:cs="Arial"/>
          <w:sz w:val="18"/>
          <w:szCs w:val="18"/>
        </w:rPr>
        <w:br/>
      </w:r>
      <w:r w:rsidRPr="00B35FBC">
        <w:rPr>
          <w:rFonts w:ascii="Arial" w:hAnsi="Arial" w:cs="Arial"/>
          <w:sz w:val="18"/>
          <w:szCs w:val="18"/>
        </w:rPr>
        <w:t xml:space="preserve">by door manufacture for size and type of door, </w:t>
      </w:r>
      <w:r w:rsidRPr="000E690F">
        <w:rPr>
          <w:rFonts w:ascii="Arial" w:hAnsi="Arial" w:cs="Arial"/>
          <w:sz w:val="18"/>
          <w:szCs w:val="18"/>
          <w:highlight w:val="yellow"/>
        </w:rPr>
        <w:t>____</w:t>
      </w:r>
      <w:r w:rsidRPr="00B35FBC">
        <w:rPr>
          <w:rFonts w:ascii="Arial" w:hAnsi="Arial" w:cs="Arial"/>
          <w:sz w:val="18"/>
          <w:szCs w:val="18"/>
        </w:rPr>
        <w:t xml:space="preserve">Volts, </w:t>
      </w:r>
      <w:r w:rsidRPr="000E690F">
        <w:rPr>
          <w:rFonts w:ascii="Arial" w:hAnsi="Arial" w:cs="Arial"/>
          <w:sz w:val="18"/>
          <w:szCs w:val="18"/>
          <w:highlight w:val="yellow"/>
        </w:rPr>
        <w:t>____</w:t>
      </w:r>
      <w:r w:rsidRPr="00B35FBC">
        <w:rPr>
          <w:rFonts w:ascii="Arial" w:hAnsi="Arial" w:cs="Arial"/>
          <w:sz w:val="18"/>
          <w:szCs w:val="18"/>
        </w:rPr>
        <w:t>Phase.</w:t>
      </w:r>
    </w:p>
    <w:p w14:paraId="73D821D5" w14:textId="2902C1E9"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Provide complete with electric motor and factory pre-wired motor control terminals, maintenance free solenoid actuated brak</w:t>
      </w:r>
      <w:r w:rsidR="00356FB1">
        <w:rPr>
          <w:rFonts w:ascii="Arial" w:hAnsi="Arial" w:cs="Arial"/>
          <w:sz w:val="18"/>
          <w:szCs w:val="18"/>
        </w:rPr>
        <w:t xml:space="preserve">e, emergency manual chain hoist </w:t>
      </w:r>
      <w:r w:rsidRPr="00B35FBC">
        <w:rPr>
          <w:rFonts w:ascii="Arial" w:hAnsi="Arial" w:cs="Arial"/>
          <w:sz w:val="18"/>
          <w:szCs w:val="18"/>
        </w:rPr>
        <w:t xml:space="preserve">and control station(s). </w:t>
      </w:r>
      <w:r>
        <w:rPr>
          <w:rFonts w:ascii="Arial" w:hAnsi="Arial" w:cs="Arial"/>
          <w:sz w:val="18"/>
          <w:szCs w:val="18"/>
        </w:rPr>
        <w:br/>
      </w:r>
    </w:p>
    <w:p w14:paraId="4596CD62"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Motor shall be high starting torque, industrial type, with overload protection. </w:t>
      </w:r>
      <w:r>
        <w:rPr>
          <w:rFonts w:ascii="Arial" w:hAnsi="Arial" w:cs="Arial"/>
          <w:sz w:val="18"/>
          <w:szCs w:val="18"/>
        </w:rPr>
        <w:br/>
      </w:r>
    </w:p>
    <w:p w14:paraId="4551FCBF"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Primary speed reduction shall be heavy-duty gears running in grease or oil bath with mechanical braking to hold the door in any position. </w:t>
      </w:r>
      <w:r>
        <w:rPr>
          <w:rFonts w:ascii="Arial" w:hAnsi="Arial" w:cs="Arial"/>
          <w:sz w:val="18"/>
          <w:szCs w:val="18"/>
        </w:rPr>
        <w:br/>
      </w:r>
    </w:p>
    <w:p w14:paraId="755A048C" w14:textId="760E0C99" w:rsidR="00A475BF" w:rsidRDefault="00356FB1" w:rsidP="00A475BF">
      <w:pPr>
        <w:pStyle w:val="ListParagraph"/>
        <w:numPr>
          <w:ilvl w:val="0"/>
          <w:numId w:val="5"/>
        </w:numPr>
        <w:spacing w:after="200" w:line="276" w:lineRule="auto"/>
        <w:rPr>
          <w:rFonts w:ascii="Arial" w:hAnsi="Arial" w:cs="Arial"/>
          <w:sz w:val="18"/>
          <w:szCs w:val="18"/>
        </w:rPr>
      </w:pPr>
      <w:r>
        <w:rPr>
          <w:rFonts w:ascii="Arial" w:hAnsi="Arial" w:cs="Arial"/>
          <w:sz w:val="18"/>
          <w:szCs w:val="18"/>
        </w:rPr>
        <w:t xml:space="preserve">The </w:t>
      </w:r>
      <w:r w:rsidR="00A475BF" w:rsidRPr="00B35FBC">
        <w:rPr>
          <w:rFonts w:ascii="Arial" w:hAnsi="Arial" w:cs="Arial"/>
          <w:sz w:val="18"/>
          <w:szCs w:val="18"/>
        </w:rPr>
        <w:t>emergency manual chain hoist assembly is automatically disengaged when motor is energized.</w:t>
      </w:r>
      <w:r w:rsidR="00A475BF">
        <w:rPr>
          <w:rFonts w:ascii="Arial" w:hAnsi="Arial" w:cs="Arial"/>
          <w:sz w:val="18"/>
          <w:szCs w:val="18"/>
        </w:rPr>
        <w:br/>
      </w:r>
    </w:p>
    <w:p w14:paraId="196D74E9"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 A disconnect chain shall not be required to engage or release the manual chain hoist. </w:t>
      </w:r>
      <w:r>
        <w:rPr>
          <w:rFonts w:ascii="Arial" w:hAnsi="Arial" w:cs="Arial"/>
          <w:sz w:val="18"/>
          <w:szCs w:val="18"/>
        </w:rPr>
        <w:br/>
      </w:r>
    </w:p>
    <w:p w14:paraId="172AC07A" w14:textId="77777777" w:rsidR="00A475BF" w:rsidRDefault="00A475BF" w:rsidP="00A475BF">
      <w:pPr>
        <w:pStyle w:val="ListParagraph"/>
        <w:numPr>
          <w:ilvl w:val="0"/>
          <w:numId w:val="5"/>
        </w:numPr>
        <w:spacing w:after="200" w:line="276" w:lineRule="auto"/>
        <w:rPr>
          <w:rFonts w:ascii="Arial" w:hAnsi="Arial" w:cs="Arial"/>
          <w:sz w:val="18"/>
          <w:szCs w:val="18"/>
        </w:rPr>
      </w:pPr>
      <w:r w:rsidRPr="00B35FBC">
        <w:rPr>
          <w:rFonts w:ascii="Arial" w:hAnsi="Arial" w:cs="Arial"/>
          <w:sz w:val="18"/>
          <w:szCs w:val="18"/>
        </w:rPr>
        <w:t xml:space="preserve">Operator drive and door driven sprockets shall be provided with minimum #50 roller chain. </w:t>
      </w:r>
      <w:r>
        <w:rPr>
          <w:rFonts w:ascii="Arial" w:hAnsi="Arial" w:cs="Arial"/>
          <w:sz w:val="18"/>
          <w:szCs w:val="18"/>
        </w:rPr>
        <w:br/>
      </w:r>
    </w:p>
    <w:p w14:paraId="5E26B3C7"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Operator shall be capable of driving the door at a speed of up to 9” per second or as recommended for door size. </w:t>
      </w:r>
      <w:r>
        <w:rPr>
          <w:rFonts w:ascii="Arial" w:hAnsi="Arial" w:cs="Arial"/>
          <w:sz w:val="18"/>
          <w:szCs w:val="18"/>
        </w:rPr>
        <w:br/>
      </w:r>
    </w:p>
    <w:p w14:paraId="0DCBC09F"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Fully adjustable, driven linear screw type cam limit switch mechanism shall synchronize the operator with the door. </w:t>
      </w:r>
      <w:r>
        <w:rPr>
          <w:rFonts w:ascii="Arial" w:hAnsi="Arial" w:cs="Arial"/>
          <w:sz w:val="18"/>
          <w:szCs w:val="18"/>
        </w:rPr>
        <w:br/>
      </w:r>
    </w:p>
    <w:p w14:paraId="5CA959BE" w14:textId="77777777" w:rsidR="00A475BF"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 xml:space="preserve">The motor shall be removable without affecting the limit switch settings. </w:t>
      </w:r>
      <w:r>
        <w:rPr>
          <w:rFonts w:ascii="Arial" w:hAnsi="Arial" w:cs="Arial"/>
          <w:sz w:val="18"/>
          <w:szCs w:val="18"/>
        </w:rPr>
        <w:br/>
      </w:r>
    </w:p>
    <w:p w14:paraId="67E4C0E3" w14:textId="77777777" w:rsidR="00A475BF" w:rsidRPr="00DB22F6" w:rsidRDefault="00A475BF" w:rsidP="00A475BF">
      <w:pPr>
        <w:pStyle w:val="ListParagraph"/>
        <w:numPr>
          <w:ilvl w:val="0"/>
          <w:numId w:val="5"/>
        </w:numPr>
        <w:spacing w:after="200" w:line="276" w:lineRule="auto"/>
        <w:rPr>
          <w:rFonts w:ascii="Arial" w:hAnsi="Arial" w:cs="Arial"/>
          <w:sz w:val="18"/>
          <w:szCs w:val="18"/>
        </w:rPr>
      </w:pPr>
      <w:r w:rsidRPr="00DB22F6">
        <w:rPr>
          <w:rFonts w:ascii="Arial" w:hAnsi="Arial" w:cs="Arial"/>
          <w:sz w:val="18"/>
          <w:szCs w:val="18"/>
        </w:rPr>
        <w:t>The electrical contractor shall mount the control station(s) and supply the appropriate disconnect switch, all conduit and wiring per the overhead door wiring instructions.</w:t>
      </w:r>
    </w:p>
    <w:p w14:paraId="4DC8AFC3" w14:textId="77777777" w:rsidR="00A475BF" w:rsidRPr="000E690F" w:rsidRDefault="00A475BF" w:rsidP="00A475BF">
      <w:pPr>
        <w:rPr>
          <w:rFonts w:ascii="Arial" w:hAnsi="Arial" w:cs="Arial"/>
          <w:color w:val="FF0000"/>
          <w:sz w:val="16"/>
          <w:szCs w:val="18"/>
        </w:rPr>
      </w:pPr>
      <w:r w:rsidRPr="000E690F">
        <w:rPr>
          <w:rFonts w:ascii="Arial" w:hAnsi="Arial" w:cs="Arial"/>
          <w:b/>
          <w:color w:val="FF0000"/>
          <w:sz w:val="16"/>
          <w:szCs w:val="18"/>
        </w:rPr>
        <w:t>**NOTE TO SPECIFIER**</w:t>
      </w:r>
      <w:r w:rsidRPr="000E690F">
        <w:rPr>
          <w:rFonts w:ascii="Arial" w:hAnsi="Arial" w:cs="Arial"/>
          <w:color w:val="FF0000"/>
          <w:sz w:val="16"/>
          <w:szCs w:val="18"/>
        </w:rPr>
        <w:t xml:space="preserve">  Select SGHNX NEMA 4X Corrosion Proof rated operators for units that have potential to be exposed to low pressure direct spray and require a stainless steel corrosion resistant finish.</w:t>
      </w:r>
    </w:p>
    <w:p w14:paraId="270BA9E0" w14:textId="77777777" w:rsidR="00A475BF" w:rsidRPr="000E690F" w:rsidRDefault="00A475BF" w:rsidP="00A475BF">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0E690F">
        <w:rPr>
          <w:rFonts w:ascii="Arial" w:hAnsi="Arial" w:cs="Arial"/>
          <w:b/>
          <w:sz w:val="18"/>
          <w:szCs w:val="18"/>
        </w:rPr>
        <w:t xml:space="preserve">Motor - Continuous Use - Model SGHNX (Super Duty Gear Head NEMA 4X) Operator: </w:t>
      </w:r>
    </w:p>
    <w:p w14:paraId="0580CEA5" w14:textId="77777777" w:rsidR="00A475BF" w:rsidRPr="00D37D82" w:rsidRDefault="00A475BF" w:rsidP="00A475BF">
      <w:pPr>
        <w:ind w:left="144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4X rated</w:t>
      </w:r>
    </w:p>
    <w:p w14:paraId="3984425E"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14:paraId="21F2F35B"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rated (1/2) to (2)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14:paraId="006EB06C" w14:textId="22520771"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Provide complete with electric motor and factory pre-wired motor control terminals, maintenance free solenoid actuated brake, emergency manual chain hoist</w:t>
      </w:r>
      <w:r w:rsidR="00356FB1">
        <w:rPr>
          <w:rFonts w:ascii="Arial" w:hAnsi="Arial" w:cs="Arial"/>
          <w:sz w:val="18"/>
          <w:szCs w:val="18"/>
        </w:rPr>
        <w:t xml:space="preserve"> </w:t>
      </w:r>
      <w:r w:rsidRPr="00D37D82">
        <w:rPr>
          <w:rFonts w:ascii="Arial" w:hAnsi="Arial" w:cs="Arial"/>
          <w:sz w:val="18"/>
          <w:szCs w:val="18"/>
        </w:rPr>
        <w:t xml:space="preserve">and control station(s). </w:t>
      </w:r>
    </w:p>
    <w:p w14:paraId="3172C1DA"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14:paraId="1A839EE4"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14:paraId="467355E0" w14:textId="584091A3" w:rsidR="00A475BF" w:rsidRPr="00D37D82" w:rsidRDefault="00A475BF" w:rsidP="00A475BF">
      <w:pPr>
        <w:ind w:left="2160" w:hanging="720"/>
        <w:rPr>
          <w:rFonts w:ascii="Arial" w:hAnsi="Arial" w:cs="Arial"/>
          <w:sz w:val="18"/>
          <w:szCs w:val="18"/>
        </w:rPr>
      </w:pPr>
      <w:r>
        <w:rPr>
          <w:rFonts w:ascii="Arial" w:hAnsi="Arial" w:cs="Arial"/>
          <w:sz w:val="18"/>
          <w:szCs w:val="18"/>
        </w:rPr>
        <w:lastRenderedPageBreak/>
        <w:t>7</w:t>
      </w:r>
      <w:r w:rsidRPr="00D37D82">
        <w:rPr>
          <w:rFonts w:ascii="Arial" w:hAnsi="Arial" w:cs="Arial"/>
          <w:sz w:val="18"/>
          <w:szCs w:val="18"/>
        </w:rPr>
        <w:t>.</w:t>
      </w:r>
      <w:r w:rsidRPr="00D37D82">
        <w:rPr>
          <w:rFonts w:ascii="Arial" w:hAnsi="Arial" w:cs="Arial"/>
          <w:sz w:val="18"/>
          <w:szCs w:val="18"/>
        </w:rPr>
        <w:tab/>
      </w:r>
      <w:r w:rsidR="00356FB1">
        <w:rPr>
          <w:rFonts w:ascii="Arial" w:hAnsi="Arial" w:cs="Arial"/>
          <w:sz w:val="18"/>
          <w:szCs w:val="18"/>
        </w:rPr>
        <w:t xml:space="preserve">The </w:t>
      </w:r>
      <w:r w:rsidRPr="00D37D82">
        <w:rPr>
          <w:rFonts w:ascii="Arial" w:hAnsi="Arial" w:cs="Arial"/>
          <w:sz w:val="18"/>
          <w:szCs w:val="18"/>
        </w:rPr>
        <w:t xml:space="preserve">emergency manual chain hoist assembly is automatically disengaged when motor is energized. A disconnect chain shall not be required to engage or release the manual chain hoist. </w:t>
      </w:r>
    </w:p>
    <w:p w14:paraId="51B247AE"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14:paraId="3F74C384"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14:paraId="7D7D689B"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4F22F15A"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0A91EB08"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12</w:t>
      </w:r>
      <w:r w:rsidRPr="00D37D82">
        <w:rPr>
          <w:rFonts w:ascii="Arial" w:hAnsi="Arial" w:cs="Arial"/>
          <w:sz w:val="18"/>
          <w:szCs w:val="18"/>
        </w:rPr>
        <w:t>.</w:t>
      </w:r>
      <w:r w:rsidRPr="00D37D82">
        <w:rPr>
          <w:rFonts w:ascii="Arial" w:hAnsi="Arial" w:cs="Arial"/>
          <w:sz w:val="18"/>
          <w:szCs w:val="18"/>
        </w:rPr>
        <w:tab/>
        <w:t>Stainless Steel Corrosion Resistant finish to withstand low pressure direct spray</w:t>
      </w:r>
    </w:p>
    <w:p w14:paraId="1AF24383" w14:textId="5AD604D1" w:rsidR="00A475BF" w:rsidRPr="000E690F" w:rsidRDefault="00A475BF" w:rsidP="00A475BF">
      <w:pPr>
        <w:rPr>
          <w:rFonts w:ascii="Arial" w:hAnsi="Arial" w:cs="Arial"/>
          <w:color w:val="FF0000"/>
          <w:sz w:val="16"/>
          <w:szCs w:val="16"/>
        </w:rPr>
      </w:pPr>
      <w:r w:rsidRPr="000E690F">
        <w:rPr>
          <w:rFonts w:ascii="Arial" w:hAnsi="Arial" w:cs="Arial"/>
          <w:b/>
          <w:color w:val="FF0000"/>
          <w:sz w:val="16"/>
          <w:szCs w:val="16"/>
        </w:rPr>
        <w:t xml:space="preserve">**NOTE TO SPECIFIER** </w:t>
      </w:r>
      <w:r w:rsidRPr="000E690F">
        <w:rPr>
          <w:rFonts w:ascii="Arial" w:hAnsi="Arial" w:cs="Arial"/>
          <w:color w:val="FF0000"/>
          <w:sz w:val="16"/>
          <w:szCs w:val="16"/>
        </w:rPr>
        <w:t>Select SGHNX NEMA 4/12 Watertight/Oiltight/Dusttight/Carwash rated operators for units that have potential to be exposed to low pressure direct spray.</w:t>
      </w:r>
    </w:p>
    <w:p w14:paraId="5B14B581" w14:textId="77777777" w:rsidR="00A475BF" w:rsidRPr="000E690F" w:rsidRDefault="00A475BF" w:rsidP="00A475BF">
      <w:pPr>
        <w:ind w:firstLine="720"/>
        <w:rPr>
          <w:rFonts w:ascii="Arial" w:hAnsi="Arial" w:cs="Arial"/>
          <w:b/>
          <w:sz w:val="18"/>
          <w:szCs w:val="18"/>
        </w:rPr>
      </w:pPr>
      <w:r>
        <w:rPr>
          <w:rFonts w:ascii="Arial" w:hAnsi="Arial" w:cs="Arial"/>
          <w:sz w:val="18"/>
          <w:szCs w:val="18"/>
        </w:rPr>
        <w:t>C</w:t>
      </w:r>
      <w:r w:rsidRPr="000E690F">
        <w:rPr>
          <w:rFonts w:ascii="Arial" w:hAnsi="Arial" w:cs="Arial"/>
          <w:b/>
          <w:sz w:val="18"/>
          <w:szCs w:val="18"/>
        </w:rPr>
        <w:t xml:space="preserve">.       Motor - Continuous Use - Model SGHN4 (Super Duty Gear Head NEMA 4/12) Operator: </w:t>
      </w:r>
    </w:p>
    <w:p w14:paraId="4484098D"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1</w:t>
      </w:r>
      <w:r w:rsidRPr="00D37D82">
        <w:rPr>
          <w:rFonts w:ascii="Arial" w:hAnsi="Arial" w:cs="Arial"/>
          <w:sz w:val="18"/>
          <w:szCs w:val="18"/>
        </w:rPr>
        <w:t>.</w:t>
      </w:r>
      <w:r w:rsidRPr="00D37D82">
        <w:rPr>
          <w:rFonts w:ascii="Arial" w:hAnsi="Arial" w:cs="Arial"/>
          <w:sz w:val="18"/>
          <w:szCs w:val="18"/>
        </w:rPr>
        <w:tab/>
        <w:t>UL Listed NEMA 4/12 rated</w:t>
      </w:r>
    </w:p>
    <w:p w14:paraId="186F5173"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2</w:t>
      </w:r>
      <w:r w:rsidRPr="00D37D82">
        <w:rPr>
          <w:rFonts w:ascii="Arial" w:hAnsi="Arial" w:cs="Arial"/>
          <w:sz w:val="18"/>
          <w:szCs w:val="18"/>
        </w:rPr>
        <w:t>.</w:t>
      </w:r>
      <w:r w:rsidRPr="00D37D82">
        <w:rPr>
          <w:rFonts w:ascii="Arial" w:hAnsi="Arial" w:cs="Arial"/>
          <w:sz w:val="18"/>
          <w:szCs w:val="18"/>
        </w:rPr>
        <w:tab/>
        <w:t>The operator must not extend above or below the door coil when mounted front-of-coil.</w:t>
      </w:r>
    </w:p>
    <w:p w14:paraId="0194597C"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3</w:t>
      </w:r>
      <w:r w:rsidRPr="00D37D82">
        <w:rPr>
          <w:rFonts w:ascii="Arial" w:hAnsi="Arial" w:cs="Arial"/>
          <w:sz w:val="18"/>
          <w:szCs w:val="18"/>
        </w:rPr>
        <w:t>.</w:t>
      </w:r>
      <w:r w:rsidRPr="00D37D82">
        <w:rPr>
          <w:rFonts w:ascii="Arial" w:hAnsi="Arial" w:cs="Arial"/>
          <w:sz w:val="18"/>
          <w:szCs w:val="18"/>
        </w:rPr>
        <w:tab/>
        <w:t xml:space="preserve">Totally Enclosed Non-Ventilated gear head operator(s) with powder coated steel mounting plates rated (1/2) to (1-1/2) hp as recommended by door manufacture for size and type of door, </w:t>
      </w:r>
      <w:r w:rsidRPr="000E690F">
        <w:rPr>
          <w:rFonts w:ascii="Arial" w:hAnsi="Arial" w:cs="Arial"/>
          <w:sz w:val="18"/>
          <w:szCs w:val="18"/>
          <w:highlight w:val="yellow"/>
        </w:rPr>
        <w:t>____</w:t>
      </w:r>
      <w:r w:rsidRPr="00D37D82">
        <w:rPr>
          <w:rFonts w:ascii="Arial" w:hAnsi="Arial" w:cs="Arial"/>
          <w:sz w:val="18"/>
          <w:szCs w:val="18"/>
        </w:rPr>
        <w:t xml:space="preserve">Volts, </w:t>
      </w:r>
      <w:r w:rsidRPr="000E690F">
        <w:rPr>
          <w:rFonts w:ascii="Arial" w:hAnsi="Arial" w:cs="Arial"/>
          <w:sz w:val="18"/>
          <w:szCs w:val="18"/>
          <w:highlight w:val="yellow"/>
        </w:rPr>
        <w:t>____</w:t>
      </w:r>
      <w:r w:rsidRPr="00D37D82">
        <w:rPr>
          <w:rFonts w:ascii="Arial" w:hAnsi="Arial" w:cs="Arial"/>
          <w:sz w:val="18"/>
          <w:szCs w:val="18"/>
        </w:rPr>
        <w:t xml:space="preserve">Phase. </w:t>
      </w:r>
    </w:p>
    <w:p w14:paraId="3339A012" w14:textId="2B1E9EDF" w:rsidR="00A475BF" w:rsidRPr="00D37D82" w:rsidRDefault="00A475BF" w:rsidP="00A475BF">
      <w:pPr>
        <w:ind w:left="2160" w:hanging="720"/>
        <w:rPr>
          <w:rFonts w:ascii="Arial" w:hAnsi="Arial" w:cs="Arial"/>
          <w:sz w:val="18"/>
          <w:szCs w:val="18"/>
        </w:rPr>
      </w:pPr>
      <w:r>
        <w:rPr>
          <w:rFonts w:ascii="Arial" w:hAnsi="Arial" w:cs="Arial"/>
          <w:sz w:val="18"/>
          <w:szCs w:val="18"/>
        </w:rPr>
        <w:t>4</w:t>
      </w:r>
      <w:r w:rsidRPr="00D37D82">
        <w:rPr>
          <w:rFonts w:ascii="Arial" w:hAnsi="Arial" w:cs="Arial"/>
          <w:sz w:val="18"/>
          <w:szCs w:val="18"/>
        </w:rPr>
        <w:t>.</w:t>
      </w:r>
      <w:r w:rsidRPr="00D37D82">
        <w:rPr>
          <w:rFonts w:ascii="Arial" w:hAnsi="Arial" w:cs="Arial"/>
          <w:sz w:val="18"/>
          <w:szCs w:val="18"/>
        </w:rPr>
        <w:tab/>
        <w:t>Provide complete with electric motor and factory pre-wired motor control terminals, maintenance free solenoid actuated brak</w:t>
      </w:r>
      <w:r w:rsidR="00356FB1">
        <w:rPr>
          <w:rFonts w:ascii="Arial" w:hAnsi="Arial" w:cs="Arial"/>
          <w:sz w:val="18"/>
          <w:szCs w:val="18"/>
        </w:rPr>
        <w:t xml:space="preserve">e, emergency manual chain hoist </w:t>
      </w:r>
      <w:r w:rsidRPr="00D37D82">
        <w:rPr>
          <w:rFonts w:ascii="Arial" w:hAnsi="Arial" w:cs="Arial"/>
          <w:sz w:val="18"/>
          <w:szCs w:val="18"/>
        </w:rPr>
        <w:t xml:space="preserve">and control station(s). </w:t>
      </w:r>
    </w:p>
    <w:p w14:paraId="44BEAAF5"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5</w:t>
      </w:r>
      <w:r w:rsidRPr="00D37D82">
        <w:rPr>
          <w:rFonts w:ascii="Arial" w:hAnsi="Arial" w:cs="Arial"/>
          <w:sz w:val="18"/>
          <w:szCs w:val="18"/>
        </w:rPr>
        <w:t>.</w:t>
      </w:r>
      <w:r w:rsidRPr="00D37D82">
        <w:rPr>
          <w:rFonts w:ascii="Arial" w:hAnsi="Arial" w:cs="Arial"/>
          <w:sz w:val="18"/>
          <w:szCs w:val="18"/>
        </w:rPr>
        <w:tab/>
        <w:t xml:space="preserve">Motor shall be high starting torque, industrial type, with overload protection. </w:t>
      </w:r>
    </w:p>
    <w:p w14:paraId="61B144DE"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6</w:t>
      </w:r>
      <w:r w:rsidRPr="00D37D82">
        <w:rPr>
          <w:rFonts w:ascii="Arial" w:hAnsi="Arial" w:cs="Arial"/>
          <w:sz w:val="18"/>
          <w:szCs w:val="18"/>
        </w:rPr>
        <w:t>.</w:t>
      </w:r>
      <w:r w:rsidRPr="00D37D82">
        <w:rPr>
          <w:rFonts w:ascii="Arial" w:hAnsi="Arial" w:cs="Arial"/>
          <w:sz w:val="18"/>
          <w:szCs w:val="18"/>
        </w:rPr>
        <w:tab/>
        <w:t xml:space="preserve">Primary speed reduction shall be heavy-duty gears running in grease or oil bath with mechanical braking to hold the door in any position. </w:t>
      </w:r>
    </w:p>
    <w:p w14:paraId="68ABE24C" w14:textId="334CCD2F" w:rsidR="00A475BF" w:rsidRPr="00D37D82" w:rsidRDefault="00A475BF" w:rsidP="00A475BF">
      <w:pPr>
        <w:ind w:left="2160" w:hanging="720"/>
        <w:rPr>
          <w:rFonts w:ascii="Arial" w:hAnsi="Arial" w:cs="Arial"/>
          <w:sz w:val="18"/>
          <w:szCs w:val="18"/>
        </w:rPr>
      </w:pPr>
      <w:r>
        <w:rPr>
          <w:rFonts w:ascii="Arial" w:hAnsi="Arial" w:cs="Arial"/>
          <w:sz w:val="18"/>
          <w:szCs w:val="18"/>
        </w:rPr>
        <w:t>7</w:t>
      </w:r>
      <w:r w:rsidRPr="00D37D82">
        <w:rPr>
          <w:rFonts w:ascii="Arial" w:hAnsi="Arial" w:cs="Arial"/>
          <w:sz w:val="18"/>
          <w:szCs w:val="18"/>
        </w:rPr>
        <w:t>.</w:t>
      </w:r>
      <w:r w:rsidRPr="00D37D82">
        <w:rPr>
          <w:rFonts w:ascii="Arial" w:hAnsi="Arial" w:cs="Arial"/>
          <w:sz w:val="18"/>
          <w:szCs w:val="18"/>
        </w:rPr>
        <w:tab/>
      </w:r>
      <w:r w:rsidR="00356FB1">
        <w:rPr>
          <w:rFonts w:ascii="Arial" w:hAnsi="Arial" w:cs="Arial"/>
          <w:sz w:val="18"/>
          <w:szCs w:val="18"/>
        </w:rPr>
        <w:t xml:space="preserve">The </w:t>
      </w:r>
      <w:r w:rsidRPr="00D37D82">
        <w:rPr>
          <w:rFonts w:ascii="Arial" w:hAnsi="Arial" w:cs="Arial"/>
          <w:sz w:val="18"/>
          <w:szCs w:val="18"/>
        </w:rPr>
        <w:t xml:space="preserve">emergency manual chain hoist assembly is automatically disengaged when motor is energized. A disconnect chain shall not be required to engage or release the manual chain hoist. </w:t>
      </w:r>
    </w:p>
    <w:p w14:paraId="25155BCC" w14:textId="77777777" w:rsidR="00A475BF" w:rsidRPr="00D37D82" w:rsidRDefault="00A475BF" w:rsidP="00A475BF">
      <w:pPr>
        <w:ind w:left="720" w:firstLine="720"/>
        <w:rPr>
          <w:rFonts w:ascii="Arial" w:hAnsi="Arial" w:cs="Arial"/>
          <w:sz w:val="18"/>
          <w:szCs w:val="18"/>
        </w:rPr>
      </w:pPr>
      <w:r>
        <w:rPr>
          <w:rFonts w:ascii="Arial" w:hAnsi="Arial" w:cs="Arial"/>
          <w:sz w:val="18"/>
          <w:szCs w:val="18"/>
        </w:rPr>
        <w:t>8</w:t>
      </w:r>
      <w:r w:rsidRPr="00D37D82">
        <w:rPr>
          <w:rFonts w:ascii="Arial" w:hAnsi="Arial" w:cs="Arial"/>
          <w:sz w:val="18"/>
          <w:szCs w:val="18"/>
        </w:rPr>
        <w:t>.</w:t>
      </w:r>
      <w:r w:rsidRPr="00D37D82">
        <w:rPr>
          <w:rFonts w:ascii="Arial" w:hAnsi="Arial" w:cs="Arial"/>
          <w:sz w:val="18"/>
          <w:szCs w:val="18"/>
        </w:rPr>
        <w:tab/>
        <w:t xml:space="preserve">Operator drive and door driven sprockets shall be provided with minimum #50 roller chain. </w:t>
      </w:r>
    </w:p>
    <w:p w14:paraId="3F6F60F3"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9</w:t>
      </w:r>
      <w:r w:rsidRPr="00D37D82">
        <w:rPr>
          <w:rFonts w:ascii="Arial" w:hAnsi="Arial" w:cs="Arial"/>
          <w:sz w:val="18"/>
          <w:szCs w:val="18"/>
        </w:rPr>
        <w:t>.</w:t>
      </w:r>
      <w:r w:rsidRPr="00D37D82">
        <w:rPr>
          <w:rFonts w:ascii="Arial" w:hAnsi="Arial" w:cs="Arial"/>
          <w:sz w:val="18"/>
          <w:szCs w:val="18"/>
        </w:rPr>
        <w:tab/>
        <w:t xml:space="preserve">Operator shall be capable of driving the door at a speed of up to 9” per second or as recommended for door size. </w:t>
      </w:r>
    </w:p>
    <w:p w14:paraId="2EE71AD4"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10</w:t>
      </w:r>
      <w:r w:rsidRPr="00D37D82">
        <w:rPr>
          <w:rFonts w:ascii="Arial" w:hAnsi="Arial" w:cs="Arial"/>
          <w:sz w:val="18"/>
          <w:szCs w:val="18"/>
        </w:rPr>
        <w:t>.</w:t>
      </w:r>
      <w:r w:rsidRPr="00D37D82">
        <w:rPr>
          <w:rFonts w:ascii="Arial" w:hAnsi="Arial" w:cs="Arial"/>
          <w:sz w:val="18"/>
          <w:szCs w:val="18"/>
        </w:rPr>
        <w:tab/>
        <w:t xml:space="preserve">Fully adjustable, driven linear screw type cam limit switch mechanism shall synchronize the operator with the door. The motor shall be removable without affecting the limit switch settings. </w:t>
      </w:r>
    </w:p>
    <w:p w14:paraId="72FCF49B" w14:textId="77777777" w:rsidR="00A475BF" w:rsidRPr="00D37D82" w:rsidRDefault="00A475BF" w:rsidP="00A475BF">
      <w:pPr>
        <w:ind w:left="2160" w:hanging="720"/>
        <w:rPr>
          <w:rFonts w:ascii="Arial" w:hAnsi="Arial" w:cs="Arial"/>
          <w:sz w:val="18"/>
          <w:szCs w:val="18"/>
        </w:rPr>
      </w:pPr>
      <w:r>
        <w:rPr>
          <w:rFonts w:ascii="Arial" w:hAnsi="Arial" w:cs="Arial"/>
          <w:sz w:val="18"/>
          <w:szCs w:val="18"/>
        </w:rPr>
        <w:t>11</w:t>
      </w:r>
      <w:r w:rsidRPr="00D37D82">
        <w:rPr>
          <w:rFonts w:ascii="Arial" w:hAnsi="Arial" w:cs="Arial"/>
          <w:sz w:val="18"/>
          <w:szCs w:val="18"/>
        </w:rPr>
        <w:t>.</w:t>
      </w:r>
      <w:r w:rsidRPr="00D37D82">
        <w:rPr>
          <w:rFonts w:ascii="Arial" w:hAnsi="Arial" w:cs="Arial"/>
          <w:sz w:val="18"/>
          <w:szCs w:val="18"/>
        </w:rPr>
        <w:tab/>
        <w:t>The electrical contractor shall mount the control station(s) and supply the appropriate disconnect switch, all conduit and wiring per the overhead door wiring instructions.</w:t>
      </w:r>
    </w:p>
    <w:p w14:paraId="6D40C3FC" w14:textId="77777777" w:rsidR="007C0493" w:rsidRPr="007C0493" w:rsidRDefault="007C0493" w:rsidP="007C0493">
      <w:pPr>
        <w:rPr>
          <w:rFonts w:ascii="Arial" w:hAnsi="Arial" w:cs="Arial"/>
          <w:sz w:val="18"/>
          <w:szCs w:val="18"/>
        </w:rPr>
      </w:pPr>
    </w:p>
    <w:p w14:paraId="68AB871E" w14:textId="77777777" w:rsidR="00FC5489" w:rsidRDefault="00FC5489" w:rsidP="007C0493">
      <w:pPr>
        <w:ind w:left="2160"/>
        <w:rPr>
          <w:rFonts w:ascii="Arial" w:hAnsi="Arial" w:cs="Arial"/>
          <w:sz w:val="18"/>
          <w:szCs w:val="18"/>
        </w:rPr>
      </w:pPr>
    </w:p>
    <w:p w14:paraId="176B6B62" w14:textId="77777777" w:rsidR="007C0493" w:rsidRPr="00425323" w:rsidRDefault="007C0493" w:rsidP="00425323">
      <w:pPr>
        <w:rPr>
          <w:rFonts w:ascii="Arial" w:hAnsi="Arial" w:cs="Arial"/>
          <w:b/>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Most common control stations are listed below; consult </w:t>
      </w:r>
      <w:r w:rsidR="000D2354">
        <w:rPr>
          <w:rFonts w:ascii="Arial" w:hAnsi="Arial" w:cs="Arial"/>
          <w:color w:val="FF0000"/>
          <w:sz w:val="16"/>
          <w:szCs w:val="16"/>
        </w:rPr>
        <w:t>the</w:t>
      </w:r>
      <w:r w:rsidRPr="00425323">
        <w:rPr>
          <w:rFonts w:ascii="Arial" w:hAnsi="Arial" w:cs="Arial"/>
          <w:color w:val="FF0000"/>
          <w:sz w:val="16"/>
          <w:szCs w:val="16"/>
        </w:rPr>
        <w:t xml:space="preserve"> Architectural Design Support at (800) 233-8366 ext. 4551 for other options. </w:t>
      </w:r>
      <w:r w:rsidRPr="00425323">
        <w:rPr>
          <w:rFonts w:ascii="Arial" w:hAnsi="Arial" w:cs="Arial"/>
          <w:b/>
          <w:color w:val="FF0000"/>
          <w:sz w:val="16"/>
          <w:szCs w:val="16"/>
        </w:rPr>
        <w:t>Delete sections B through C for manual push-up or crank /hoist operation.</w:t>
      </w:r>
    </w:p>
    <w:p w14:paraId="0F034E25"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B.</w:t>
      </w:r>
      <w:r w:rsidRPr="00425323">
        <w:rPr>
          <w:rFonts w:ascii="Arial" w:hAnsi="Arial" w:cs="Arial"/>
          <w:sz w:val="18"/>
          <w:szCs w:val="18"/>
        </w:rPr>
        <w:tab/>
      </w:r>
      <w:r w:rsidRPr="00602364">
        <w:rPr>
          <w:rFonts w:ascii="Arial" w:hAnsi="Arial" w:cs="Arial"/>
          <w:b/>
          <w:sz w:val="18"/>
          <w:szCs w:val="18"/>
        </w:rPr>
        <w:t>Control Station:</w:t>
      </w:r>
      <w:r w:rsidRPr="00425323">
        <w:rPr>
          <w:rFonts w:ascii="Arial" w:hAnsi="Arial" w:cs="Arial"/>
          <w:sz w:val="18"/>
          <w:szCs w:val="18"/>
        </w:rPr>
        <w:t xml:space="preserve"> </w:t>
      </w:r>
    </w:p>
    <w:p w14:paraId="0CD9961F"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1260CAFA"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NEMA 1</w:t>
      </w:r>
    </w:p>
    <w:p w14:paraId="265796A3"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 key switch with "Stop" push button; NEMA 3R</w:t>
      </w:r>
    </w:p>
    <w:p w14:paraId="093ABF70"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Surface mounted:</w:t>
      </w:r>
      <w:r w:rsidRPr="00425323">
        <w:rPr>
          <w:rFonts w:ascii="Arial" w:hAnsi="Arial" w:cs="Arial"/>
          <w:sz w:val="18"/>
          <w:szCs w:val="18"/>
        </w:rPr>
        <w:t xml:space="preserve"> "Open/Close/Stop," push buttons with keyed lock-out, not masterkeyable; NEMA 4</w:t>
      </w:r>
    </w:p>
    <w:p w14:paraId="2DCEE575"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"Open/Close/Stop" push buttons; NEMA 1B</w:t>
      </w:r>
    </w:p>
    <w:p w14:paraId="75459510" w14:textId="77777777" w:rsidR="007C049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Flush mounted:</w:t>
      </w:r>
      <w:r w:rsidRPr="00425323">
        <w:rPr>
          <w:rFonts w:ascii="Arial" w:hAnsi="Arial" w:cs="Arial"/>
          <w:sz w:val="18"/>
          <w:szCs w:val="18"/>
        </w:rPr>
        <w:t xml:space="preserve"> "Open/Close" key switch with "Stop" push button; NEMA 1B</w:t>
      </w:r>
    </w:p>
    <w:p w14:paraId="097485AB" w14:textId="77777777" w:rsidR="00661210" w:rsidRDefault="00661210" w:rsidP="00661210">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661210">
        <w:rPr>
          <w:rFonts w:ascii="Arial" w:hAnsi="Arial" w:cs="Arial"/>
          <w:sz w:val="18"/>
          <w:szCs w:val="18"/>
          <w:highlight w:val="yellow"/>
        </w:rPr>
        <w:t>["Stop" push button and] [small format Best type 7-pin cylinder] [Schlage 6-pin cylinder] [#5 U-Change cylinder]</w:t>
      </w:r>
      <w:r>
        <w:rPr>
          <w:rFonts w:ascii="Arial" w:hAnsi="Arial" w:cs="Arial"/>
          <w:sz w:val="18"/>
          <w:szCs w:val="18"/>
        </w:rPr>
        <w:t>; NEMA 1B</w:t>
      </w:r>
    </w:p>
    <w:p w14:paraId="5638B887" w14:textId="77777777" w:rsidR="00661210" w:rsidRPr="00425323" w:rsidRDefault="00661210" w:rsidP="00425323">
      <w:pPr>
        <w:ind w:left="1440"/>
        <w:rPr>
          <w:rFonts w:ascii="Arial" w:hAnsi="Arial" w:cs="Arial"/>
          <w:sz w:val="18"/>
          <w:szCs w:val="18"/>
        </w:rPr>
      </w:pPr>
    </w:p>
    <w:p w14:paraId="590BF0DA" w14:textId="77777777" w:rsidR="007C0493" w:rsidRPr="00425323" w:rsidRDefault="007C0493" w:rsidP="00425323">
      <w:pPr>
        <w:rPr>
          <w:rFonts w:ascii="Arial" w:hAnsi="Arial" w:cs="Arial"/>
          <w:sz w:val="18"/>
          <w:szCs w:val="18"/>
        </w:rPr>
      </w:pPr>
    </w:p>
    <w:p w14:paraId="3A23C4EB"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C.</w:t>
      </w:r>
      <w:r w:rsidRPr="00425323">
        <w:rPr>
          <w:rFonts w:ascii="Arial" w:hAnsi="Arial" w:cs="Arial"/>
          <w:sz w:val="18"/>
          <w:szCs w:val="18"/>
        </w:rPr>
        <w:tab/>
      </w:r>
      <w:r w:rsidRPr="00425323">
        <w:rPr>
          <w:rFonts w:ascii="Arial" w:hAnsi="Arial" w:cs="Arial"/>
          <w:b/>
          <w:sz w:val="18"/>
          <w:szCs w:val="18"/>
        </w:rPr>
        <w:t>Control Operation:</w:t>
      </w:r>
    </w:p>
    <w:p w14:paraId="09465087"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of the following.</w:t>
      </w:r>
      <w:r w:rsidRPr="00425323">
        <w:rPr>
          <w:rFonts w:ascii="Arial" w:hAnsi="Arial" w:cs="Arial"/>
          <w:color w:val="FF0000"/>
          <w:sz w:val="16"/>
          <w:szCs w:val="16"/>
        </w:rPr>
        <w:tab/>
      </w:r>
    </w:p>
    <w:p w14:paraId="698C06C2"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Constant Pressure to Close:</w:t>
      </w:r>
    </w:p>
    <w:p w14:paraId="3BEC37C3" w14:textId="77777777" w:rsidR="007C0493" w:rsidRPr="00425323" w:rsidRDefault="007C0493" w:rsidP="00425323">
      <w:pPr>
        <w:ind w:left="216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No sensing device required</w:t>
      </w:r>
    </w:p>
    <w:p w14:paraId="70241445"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2-wire, electric sensing edge</w:t>
      </w:r>
      <w:r w:rsidRPr="00425323">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425323">
        <w:rPr>
          <w:rFonts w:ascii="Arial" w:hAnsi="Arial" w:cs="Arial"/>
          <w:sz w:val="18"/>
          <w:szCs w:val="18"/>
          <w:highlight w:val="yellow"/>
        </w:rPr>
        <w:t>[retracting safety cord and reel]</w:t>
      </w:r>
      <w:r w:rsidRPr="00FC5489">
        <w:rPr>
          <w:rFonts w:ascii="Arial" w:hAnsi="Arial" w:cs="Arial"/>
          <w:sz w:val="18"/>
          <w:szCs w:val="18"/>
        </w:rPr>
        <w:t xml:space="preserve"> </w:t>
      </w:r>
      <w:r w:rsidRPr="006037ED">
        <w:rPr>
          <w:rFonts w:ascii="Arial" w:hAnsi="Arial" w:cs="Arial"/>
          <w:sz w:val="18"/>
          <w:szCs w:val="18"/>
          <w:highlight w:val="yellow"/>
        </w:rPr>
        <w:t>[</w:t>
      </w:r>
      <w:r w:rsidRPr="00425323">
        <w:rPr>
          <w:rFonts w:ascii="Arial" w:hAnsi="Arial" w:cs="Arial"/>
          <w:sz w:val="18"/>
          <w:szCs w:val="18"/>
          <w:highlight w:val="yellow"/>
        </w:rPr>
        <w:t>self-coiling cable]</w:t>
      </w:r>
      <w:r w:rsidRPr="00425323">
        <w:rPr>
          <w:rFonts w:ascii="Arial" w:hAnsi="Arial" w:cs="Arial"/>
          <w:sz w:val="18"/>
          <w:szCs w:val="18"/>
        </w:rPr>
        <w:t xml:space="preserve"> connection to control circuit.</w:t>
      </w:r>
    </w:p>
    <w:p w14:paraId="332A9281" w14:textId="77777777" w:rsidR="00AE4915" w:rsidRPr="00AE4915" w:rsidRDefault="00AE4915" w:rsidP="00AE4915">
      <w:pPr>
        <w:rPr>
          <w:rFonts w:ascii="Arial" w:hAnsi="Arial" w:cs="Arial"/>
          <w:color w:val="FF0000"/>
          <w:sz w:val="16"/>
          <w:szCs w:val="16"/>
        </w:rPr>
      </w:pPr>
      <w:r w:rsidRPr="00AE4915">
        <w:rPr>
          <w:rFonts w:ascii="Arial" w:hAnsi="Arial" w:cs="Arial"/>
          <w:color w:val="FF0000"/>
          <w:sz w:val="16"/>
          <w:szCs w:val="16"/>
        </w:rPr>
        <w:lastRenderedPageBreak/>
        <w:t xml:space="preserve">** </w:t>
      </w:r>
      <w:r w:rsidRPr="00AE4915">
        <w:rPr>
          <w:rFonts w:ascii="Arial" w:hAnsi="Arial" w:cs="Arial"/>
          <w:b/>
          <w:bCs/>
          <w:color w:val="FF0000"/>
          <w:sz w:val="16"/>
          <w:szCs w:val="16"/>
        </w:rPr>
        <w:t>NOTE TO SPECIFIER</w:t>
      </w:r>
      <w:r w:rsidRPr="00AE491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SafetyGard UL325 Light Curtain with Dynamic Sequential Blanking must be selected. The following options are available individually or in conjunction; please select as desired.  </w:t>
      </w:r>
    </w:p>
    <w:p w14:paraId="03432706" w14:textId="77777777" w:rsidR="007C0493" w:rsidRPr="00425323" w:rsidRDefault="007C0493" w:rsidP="00425323">
      <w:pPr>
        <w:ind w:left="720" w:firstLine="72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Momentary Contact to Close:</w:t>
      </w:r>
    </w:p>
    <w:p w14:paraId="423CC195" w14:textId="77777777" w:rsidR="007C0493" w:rsidRPr="00425323" w:rsidRDefault="007C0493" w:rsidP="00425323">
      <w:pPr>
        <w:ind w:left="1440" w:firstLine="720"/>
        <w:rPr>
          <w:rFonts w:ascii="Arial" w:hAnsi="Arial" w:cs="Arial"/>
          <w:sz w:val="18"/>
          <w:szCs w:val="18"/>
        </w:rPr>
      </w:pPr>
      <w:r w:rsidRPr="00425323">
        <w:rPr>
          <w:rFonts w:ascii="Arial" w:hAnsi="Arial" w:cs="Arial"/>
          <w:sz w:val="18"/>
          <w:szCs w:val="18"/>
        </w:rPr>
        <w:t>Fail-safe, UL325-2010 Compliant Entrapment Protection for Motor Operation.</w:t>
      </w:r>
    </w:p>
    <w:p w14:paraId="2FDB5802" w14:textId="77777777" w:rsidR="007E19F5" w:rsidRPr="007E19F5" w:rsidRDefault="007C0493" w:rsidP="007E19F5">
      <w:pPr>
        <w:pStyle w:val="pa5"/>
        <w:ind w:left="2880" w:hanging="720"/>
        <w:rPr>
          <w:rFonts w:ascii="Arial" w:hAnsi="Arial" w:cs="Arial"/>
          <w:bCs/>
          <w:sz w:val="18"/>
          <w:szCs w:val="18"/>
        </w:rPr>
      </w:pPr>
      <w:r w:rsidRPr="00425323">
        <w:rPr>
          <w:rFonts w:ascii="Arial" w:hAnsi="Arial" w:cs="Arial"/>
          <w:sz w:val="18"/>
          <w:szCs w:val="18"/>
        </w:rPr>
        <w:t>a.</w:t>
      </w:r>
      <w:r w:rsidRPr="00425323">
        <w:rPr>
          <w:rFonts w:ascii="Arial" w:hAnsi="Arial" w:cs="Arial"/>
          <w:sz w:val="18"/>
          <w:szCs w:val="18"/>
        </w:rPr>
        <w:tab/>
      </w:r>
      <w:r w:rsidR="007E19F5">
        <w:rPr>
          <w:rFonts w:ascii="Arial" w:hAnsi="Arial" w:cs="Arial"/>
          <w:b/>
          <w:bCs/>
          <w:sz w:val="18"/>
          <w:szCs w:val="18"/>
        </w:rPr>
        <w:t xml:space="preserve">SafetyGard UL325 Light Curtain with Dynamic Sequential Blanking: </w:t>
      </w:r>
      <w:r w:rsidR="007E19F5">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0CCC1E45" w14:textId="77777777" w:rsidR="007B117A" w:rsidRDefault="007B117A" w:rsidP="007B117A">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b/>
          <w:sz w:val="18"/>
          <w:szCs w:val="18"/>
        </w:rPr>
        <w:t xml:space="preserve">Smartsync Wireless Edge Kit – </w:t>
      </w:r>
      <w:r>
        <w:rPr>
          <w:rFonts w:ascii="Arial" w:hAnsi="Arial" w:cs="Arial"/>
          <w:sz w:val="18"/>
          <w:szCs w:val="18"/>
        </w:rPr>
        <w:t>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0DB1F2DE" w14:textId="77777777" w:rsidR="007C0493" w:rsidRPr="00425323" w:rsidRDefault="007E19F5" w:rsidP="00425323">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C0493" w:rsidRPr="00425323">
        <w:rPr>
          <w:rFonts w:ascii="Arial" w:hAnsi="Arial" w:cs="Arial"/>
          <w:b/>
          <w:sz w:val="18"/>
          <w:szCs w:val="18"/>
        </w:rPr>
        <w:t>2-wire, E.L.R. electric sensing/weather edge seal</w:t>
      </w:r>
      <w:r w:rsidR="007C0493" w:rsidRPr="00425323">
        <w:rPr>
          <w:rFonts w:ascii="Arial" w:hAnsi="Arial" w:cs="Arial"/>
          <w:sz w:val="18"/>
          <w:szCs w:val="18"/>
        </w:rPr>
        <w:t xml:space="preserve"> extending full width of door bottom bar. Provide a [</w:t>
      </w:r>
      <w:r w:rsidR="007C0493" w:rsidRPr="00FC5489">
        <w:rPr>
          <w:rFonts w:ascii="Arial" w:hAnsi="Arial" w:cs="Arial"/>
          <w:sz w:val="18"/>
          <w:szCs w:val="18"/>
          <w:highlight w:val="yellow"/>
        </w:rPr>
        <w:t>retracting safety cord and reel</w:t>
      </w:r>
      <w:r w:rsidR="007C0493" w:rsidRPr="006037ED">
        <w:rPr>
          <w:rFonts w:ascii="Arial" w:hAnsi="Arial" w:cs="Arial"/>
          <w:sz w:val="18"/>
          <w:szCs w:val="18"/>
          <w:highlight w:val="yellow"/>
        </w:rPr>
        <w:t>]</w:t>
      </w:r>
      <w:r w:rsidR="007C0493" w:rsidRPr="00425323">
        <w:rPr>
          <w:rFonts w:ascii="Arial" w:hAnsi="Arial" w:cs="Arial"/>
          <w:sz w:val="18"/>
          <w:szCs w:val="18"/>
        </w:rPr>
        <w:t xml:space="preserve"> [</w:t>
      </w:r>
      <w:r w:rsidR="007C0493" w:rsidRPr="00FC5489">
        <w:rPr>
          <w:rFonts w:ascii="Arial" w:hAnsi="Arial" w:cs="Arial"/>
          <w:sz w:val="18"/>
          <w:szCs w:val="18"/>
          <w:highlight w:val="yellow"/>
        </w:rPr>
        <w:t>self-coiling cable</w:t>
      </w:r>
      <w:r w:rsidR="007C0493" w:rsidRPr="00425323">
        <w:rPr>
          <w:rFonts w:ascii="Arial" w:hAnsi="Arial" w:cs="Arial"/>
          <w:sz w:val="18"/>
          <w:szCs w:val="18"/>
        </w:rPr>
        <w:t>] connection to control circuit.</w:t>
      </w:r>
    </w:p>
    <w:p w14:paraId="7EBEF228"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4X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7E5CDB9E"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NEMA 1 photo eye sensors</w:t>
      </w:r>
      <w:r w:rsidRPr="00425323">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14:paraId="4B623C9A" w14:textId="77777777" w:rsidR="007C0493" w:rsidRPr="00425323" w:rsidRDefault="007C0493" w:rsidP="00425323">
      <w:pPr>
        <w:rPr>
          <w:rFonts w:ascii="Arial" w:hAnsi="Arial" w:cs="Arial"/>
          <w:sz w:val="18"/>
          <w:szCs w:val="18"/>
        </w:rPr>
      </w:pPr>
    </w:p>
    <w:p w14:paraId="12BBB1B2" w14:textId="77777777" w:rsidR="007C0493" w:rsidRPr="00425323" w:rsidRDefault="007C0493" w:rsidP="00425323">
      <w:pPr>
        <w:ind w:left="2160" w:hanging="720"/>
        <w:rPr>
          <w:rFonts w:ascii="Arial" w:hAnsi="Arial" w:cs="Arial"/>
          <w:sz w:val="18"/>
          <w:szCs w:val="18"/>
        </w:rPr>
      </w:pPr>
      <w:r w:rsidRPr="00425323">
        <w:rPr>
          <w:rFonts w:ascii="Arial" w:hAnsi="Arial" w:cs="Arial"/>
          <w:sz w:val="18"/>
          <w:szCs w:val="18"/>
        </w:rPr>
        <w:t>2.</w:t>
      </w:r>
      <w:r w:rsidRPr="00425323">
        <w:rPr>
          <w:rFonts w:ascii="Arial" w:hAnsi="Arial" w:cs="Arial"/>
          <w:sz w:val="18"/>
          <w:szCs w:val="18"/>
        </w:rPr>
        <w:tab/>
      </w:r>
      <w:r w:rsidRPr="00425323">
        <w:rPr>
          <w:rFonts w:ascii="Arial" w:hAnsi="Arial" w:cs="Arial"/>
          <w:b/>
          <w:sz w:val="18"/>
          <w:szCs w:val="18"/>
        </w:rPr>
        <w:t>Sensing/Weather Edge:</w:t>
      </w:r>
      <w:r w:rsidRPr="00425323">
        <w:rPr>
          <w:rFonts w:ascii="Arial" w:hAnsi="Arial" w:cs="Arial"/>
          <w:sz w:val="18"/>
          <w:szCs w:val="18"/>
        </w:rPr>
        <w:t xml:space="preserve"> Automatic reversing control by an automatic sensing switch within neoprene or rubber astragal extending full width of door bottom bar.</w:t>
      </w:r>
    </w:p>
    <w:p w14:paraId="459CB3A9"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Select one or both of the following.</w:t>
      </w:r>
      <w:r w:rsidRPr="00425323">
        <w:rPr>
          <w:rFonts w:ascii="Arial" w:hAnsi="Arial" w:cs="Arial"/>
          <w:color w:val="FF0000"/>
          <w:sz w:val="16"/>
          <w:szCs w:val="16"/>
        </w:rPr>
        <w:tab/>
      </w:r>
    </w:p>
    <w:p w14:paraId="27A52480" w14:textId="77777777" w:rsidR="007C0493" w:rsidRPr="00425323" w:rsidRDefault="007C0493" w:rsidP="00425323">
      <w:pPr>
        <w:ind w:left="2880" w:hanging="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Electric sensing edge device.</w:t>
      </w:r>
      <w:r w:rsidRPr="00425323">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14:paraId="05760EA2" w14:textId="77777777" w:rsidR="007C0493" w:rsidRPr="00425323" w:rsidRDefault="00B65412" w:rsidP="00425323">
      <w:pPr>
        <w:ind w:left="2880" w:hanging="720"/>
        <w:rPr>
          <w:rFonts w:ascii="Arial" w:hAnsi="Arial" w:cs="Arial"/>
          <w:sz w:val="18"/>
          <w:szCs w:val="18"/>
        </w:rPr>
      </w:pPr>
      <w:r>
        <w:rPr>
          <w:rFonts w:ascii="Arial" w:hAnsi="Arial" w:cs="Arial"/>
          <w:sz w:val="18"/>
          <w:szCs w:val="18"/>
        </w:rPr>
        <w:t>a</w:t>
      </w:r>
      <w:r w:rsidR="007C0493" w:rsidRPr="00425323">
        <w:rPr>
          <w:rFonts w:ascii="Arial" w:hAnsi="Arial" w:cs="Arial"/>
          <w:sz w:val="18"/>
          <w:szCs w:val="18"/>
        </w:rPr>
        <w:t>.</w:t>
      </w:r>
      <w:r w:rsidR="007C0493" w:rsidRPr="00425323">
        <w:rPr>
          <w:rFonts w:ascii="Arial" w:hAnsi="Arial" w:cs="Arial"/>
          <w:sz w:val="18"/>
          <w:szCs w:val="18"/>
        </w:rPr>
        <w:tab/>
      </w:r>
      <w:r w:rsidR="007C0493" w:rsidRPr="00425323">
        <w:rPr>
          <w:rFonts w:ascii="Arial" w:hAnsi="Arial" w:cs="Arial"/>
          <w:b/>
          <w:sz w:val="18"/>
          <w:szCs w:val="18"/>
        </w:rPr>
        <w:t>Pneumatic sensing edge device.</w:t>
      </w:r>
      <w:r w:rsidR="007C0493" w:rsidRPr="00425323">
        <w:rPr>
          <w:rFonts w:ascii="Arial" w:hAnsi="Arial" w:cs="Arial"/>
          <w:sz w:val="18"/>
          <w:szCs w:val="18"/>
        </w:rPr>
        <w:t xml:space="preserve"> Provide </w:t>
      </w:r>
      <w:r w:rsidR="007C0493" w:rsidRPr="00425323">
        <w:rPr>
          <w:rFonts w:ascii="Arial" w:hAnsi="Arial" w:cs="Arial"/>
          <w:sz w:val="18"/>
          <w:szCs w:val="18"/>
          <w:highlight w:val="yellow"/>
        </w:rPr>
        <w:t>[self-coiling cable]</w:t>
      </w:r>
      <w:r w:rsidR="007C0493" w:rsidRPr="006037ED">
        <w:rPr>
          <w:rFonts w:ascii="Arial" w:hAnsi="Arial" w:cs="Arial"/>
          <w:sz w:val="18"/>
          <w:szCs w:val="18"/>
        </w:rPr>
        <w:t xml:space="preserve"> </w:t>
      </w:r>
      <w:r w:rsidR="007C0493" w:rsidRPr="00425323">
        <w:rPr>
          <w:rFonts w:ascii="Arial" w:hAnsi="Arial" w:cs="Arial"/>
          <w:sz w:val="18"/>
          <w:szCs w:val="18"/>
          <w:highlight w:val="yellow"/>
        </w:rPr>
        <w:t>[retracting safety cord and reel]</w:t>
      </w:r>
      <w:r w:rsidR="007C0493" w:rsidRPr="00425323">
        <w:rPr>
          <w:rFonts w:ascii="Arial" w:hAnsi="Arial" w:cs="Arial"/>
          <w:sz w:val="18"/>
          <w:szCs w:val="18"/>
        </w:rPr>
        <w:t xml:space="preserve"> connection to control circuit.</w:t>
      </w:r>
    </w:p>
    <w:p w14:paraId="1D1BFEF2" w14:textId="77777777" w:rsidR="007C0493" w:rsidRPr="00425323" w:rsidRDefault="00425323" w:rsidP="00425323">
      <w:pPr>
        <w:rPr>
          <w:rFonts w:ascii="Arial" w:hAnsi="Arial" w:cs="Arial"/>
          <w:sz w:val="18"/>
          <w:szCs w:val="18"/>
        </w:rPr>
      </w:pPr>
      <w:r>
        <w:rPr>
          <w:rFonts w:ascii="Arial" w:hAnsi="Arial" w:cs="Arial"/>
          <w:sz w:val="18"/>
          <w:szCs w:val="18"/>
        </w:rPr>
        <w:tab/>
      </w:r>
    </w:p>
    <w:p w14:paraId="56105631" w14:textId="77777777" w:rsidR="007C0493" w:rsidRPr="00425323" w:rsidRDefault="007C0493" w:rsidP="00425323">
      <w:pPr>
        <w:rPr>
          <w:rFonts w:ascii="Arial" w:hAnsi="Arial" w:cs="Arial"/>
          <w:sz w:val="18"/>
          <w:szCs w:val="18"/>
        </w:rPr>
      </w:pPr>
      <w:r w:rsidRPr="00425323">
        <w:rPr>
          <w:rFonts w:ascii="Arial" w:hAnsi="Arial" w:cs="Arial"/>
          <w:sz w:val="18"/>
          <w:szCs w:val="18"/>
        </w:rPr>
        <w:t>2.5</w:t>
      </w:r>
      <w:r w:rsidRPr="00425323">
        <w:rPr>
          <w:rFonts w:ascii="Arial" w:hAnsi="Arial" w:cs="Arial"/>
          <w:sz w:val="18"/>
          <w:szCs w:val="18"/>
        </w:rPr>
        <w:tab/>
        <w:t>ACCESSORIES</w:t>
      </w:r>
    </w:p>
    <w:p w14:paraId="4BC76C31" w14:textId="77777777" w:rsidR="007C0493" w:rsidRPr="00425323" w:rsidRDefault="007C0493" w:rsidP="00425323">
      <w:pPr>
        <w:rPr>
          <w:rFonts w:ascii="Arial" w:hAnsi="Arial" w:cs="Arial"/>
          <w:color w:val="FF0000"/>
          <w:sz w:val="16"/>
          <w:szCs w:val="16"/>
        </w:rPr>
      </w:pPr>
    </w:p>
    <w:p w14:paraId="3C8E7E33" w14:textId="77777777" w:rsidR="007C0493" w:rsidRPr="00425323" w:rsidRDefault="007C0493" w:rsidP="00425323">
      <w:pPr>
        <w:ind w:firstLine="720"/>
        <w:rPr>
          <w:rFonts w:ascii="Arial" w:hAnsi="Arial" w:cs="Arial"/>
          <w:sz w:val="18"/>
          <w:szCs w:val="18"/>
        </w:rPr>
      </w:pPr>
      <w:r w:rsidRPr="00425323">
        <w:rPr>
          <w:rFonts w:ascii="Arial" w:hAnsi="Arial" w:cs="Arial"/>
          <w:sz w:val="18"/>
          <w:szCs w:val="18"/>
        </w:rPr>
        <w:t>A.</w:t>
      </w:r>
      <w:r w:rsidRPr="00425323">
        <w:rPr>
          <w:rFonts w:ascii="Arial" w:hAnsi="Arial" w:cs="Arial"/>
          <w:sz w:val="18"/>
          <w:szCs w:val="18"/>
        </w:rPr>
        <w:tab/>
      </w:r>
      <w:r w:rsidRPr="00425323">
        <w:rPr>
          <w:rFonts w:ascii="Arial" w:hAnsi="Arial" w:cs="Arial"/>
          <w:b/>
          <w:sz w:val="18"/>
          <w:szCs w:val="18"/>
        </w:rPr>
        <w:t>Locking:</w:t>
      </w:r>
    </w:p>
    <w:p w14:paraId="418C41AB" w14:textId="77777777" w:rsidR="007C0493" w:rsidRPr="00425323" w:rsidRDefault="007C0493" w:rsidP="00425323">
      <w:pPr>
        <w:ind w:left="1440"/>
        <w:rPr>
          <w:rFonts w:ascii="Arial" w:hAnsi="Arial" w:cs="Arial"/>
          <w:sz w:val="18"/>
          <w:szCs w:val="18"/>
        </w:rPr>
      </w:pPr>
      <w:r w:rsidRPr="00425323">
        <w:rPr>
          <w:rFonts w:ascii="Arial" w:hAnsi="Arial" w:cs="Arial"/>
          <w:sz w:val="18"/>
          <w:szCs w:val="18"/>
        </w:rPr>
        <w:t>1.</w:t>
      </w:r>
      <w:r w:rsidRPr="00425323">
        <w:rPr>
          <w:rFonts w:ascii="Arial" w:hAnsi="Arial" w:cs="Arial"/>
          <w:sz w:val="18"/>
          <w:szCs w:val="18"/>
        </w:rPr>
        <w:tab/>
      </w:r>
      <w:r w:rsidRPr="00425323">
        <w:rPr>
          <w:rFonts w:ascii="Arial" w:hAnsi="Arial" w:cs="Arial"/>
          <w:b/>
          <w:sz w:val="18"/>
          <w:szCs w:val="18"/>
        </w:rPr>
        <w:t>None</w:t>
      </w:r>
    </w:p>
    <w:p w14:paraId="3CC0207A" w14:textId="77777777" w:rsidR="007C0493" w:rsidRPr="00425323" w:rsidRDefault="007C0493" w:rsidP="00425323">
      <w:pPr>
        <w:rPr>
          <w:rFonts w:ascii="Arial" w:hAnsi="Arial" w:cs="Arial"/>
          <w:sz w:val="18"/>
          <w:szCs w:val="18"/>
        </w:rPr>
      </w:pPr>
    </w:p>
    <w:p w14:paraId="31AABC9E" w14:textId="77777777" w:rsidR="007C0493" w:rsidRPr="00425323" w:rsidRDefault="007C0493" w:rsidP="00425323">
      <w:pPr>
        <w:rPr>
          <w:rFonts w:ascii="Arial" w:hAnsi="Arial" w:cs="Arial"/>
          <w:color w:val="FF0000"/>
          <w:sz w:val="16"/>
          <w:szCs w:val="16"/>
        </w:rPr>
      </w:pPr>
      <w:r w:rsidRPr="00425323">
        <w:rPr>
          <w:rFonts w:ascii="Arial" w:hAnsi="Arial" w:cs="Arial"/>
          <w:color w:val="FF0000"/>
          <w:sz w:val="16"/>
          <w:szCs w:val="16"/>
        </w:rPr>
        <w:t xml:space="preserve">** </w:t>
      </w:r>
      <w:r w:rsidRPr="00425323">
        <w:rPr>
          <w:rFonts w:ascii="Arial" w:hAnsi="Arial" w:cs="Arial"/>
          <w:b/>
          <w:color w:val="FF0000"/>
          <w:sz w:val="16"/>
          <w:szCs w:val="16"/>
        </w:rPr>
        <w:t>NOTE TO SPECIFIER</w:t>
      </w:r>
      <w:r w:rsidRPr="00425323">
        <w:rPr>
          <w:rFonts w:ascii="Arial" w:hAnsi="Arial" w:cs="Arial"/>
          <w:color w:val="FF0000"/>
          <w:sz w:val="16"/>
          <w:szCs w:val="16"/>
        </w:rPr>
        <w:t xml:space="preserve"> ** Vision panels are available in slat 6F only. Show number and placement on drawings. Minimum spacing is 1-1/2 inches (40 mm) apart, 12” (305 mm) in from guides. Delete below if not required.</w:t>
      </w:r>
    </w:p>
    <w:p w14:paraId="7E12BA22" w14:textId="77777777" w:rsidR="007C0493" w:rsidRDefault="007C0493" w:rsidP="00425323">
      <w:pPr>
        <w:ind w:left="1440" w:hanging="720"/>
        <w:rPr>
          <w:rFonts w:ascii="Arial" w:hAnsi="Arial" w:cs="Arial"/>
          <w:sz w:val="18"/>
          <w:szCs w:val="18"/>
        </w:rPr>
      </w:pPr>
      <w:r w:rsidRPr="00127C86">
        <w:rPr>
          <w:rFonts w:ascii="Arial" w:hAnsi="Arial" w:cs="Arial"/>
          <w:sz w:val="18"/>
          <w:szCs w:val="18"/>
        </w:rPr>
        <w:t>B.</w:t>
      </w:r>
      <w:r w:rsidRPr="00127C86">
        <w:rPr>
          <w:rFonts w:ascii="Arial" w:hAnsi="Arial" w:cs="Arial"/>
          <w:sz w:val="18"/>
          <w:szCs w:val="18"/>
        </w:rPr>
        <w:tab/>
      </w:r>
      <w:r w:rsidRPr="00127C86">
        <w:rPr>
          <w:rFonts w:ascii="Arial" w:hAnsi="Arial" w:cs="Arial"/>
          <w:b/>
          <w:sz w:val="18"/>
          <w:szCs w:val="18"/>
        </w:rPr>
        <w:t>Vision Panels:</w:t>
      </w:r>
      <w:r w:rsidRPr="00127C86">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w:t>
      </w:r>
      <w:r w:rsidR="00127C86" w:rsidRPr="00127C86">
        <w:rPr>
          <w:rFonts w:ascii="Arial" w:hAnsi="Arial" w:cs="Arial"/>
          <w:sz w:val="18"/>
          <w:szCs w:val="18"/>
        </w:rPr>
        <w:t>on panels are not acceptable.</w:t>
      </w:r>
    </w:p>
    <w:p w14:paraId="2F7BA828" w14:textId="77777777" w:rsidR="00460B20" w:rsidRPr="00460B20" w:rsidRDefault="00460B20" w:rsidP="00460B20">
      <w:pPr>
        <w:rPr>
          <w:rFonts w:ascii="Arial" w:hAnsi="Arial" w:cs="Arial"/>
          <w:b/>
          <w:sz w:val="18"/>
          <w:szCs w:val="18"/>
        </w:rPr>
      </w:pPr>
    </w:p>
    <w:p w14:paraId="35EEDF79" w14:textId="77777777" w:rsidR="00460B20" w:rsidRPr="00460B20" w:rsidRDefault="00460B20" w:rsidP="00460B20">
      <w:pPr>
        <w:rPr>
          <w:rFonts w:ascii="Arial" w:hAnsi="Arial" w:cs="Arial"/>
          <w:color w:val="FF0000"/>
          <w:sz w:val="16"/>
          <w:szCs w:val="16"/>
        </w:rPr>
      </w:pPr>
      <w:r w:rsidRPr="00460B20">
        <w:rPr>
          <w:rFonts w:ascii="Arial" w:hAnsi="Arial" w:cs="Arial"/>
          <w:b/>
          <w:color w:val="FF0000"/>
          <w:sz w:val="16"/>
          <w:szCs w:val="16"/>
        </w:rPr>
        <w:t>** NOTE TO SPECIFIER</w:t>
      </w:r>
      <w:r w:rsidRPr="00460B20">
        <w:rPr>
          <w:rFonts w:ascii="Arial" w:hAnsi="Arial" w:cs="Arial"/>
          <w:color w:val="FF0000"/>
          <w:sz w:val="16"/>
          <w:szCs w:val="16"/>
        </w:rPr>
        <w:t xml:space="preserve"> ** Exposed moving operator components lower than 8 feet above floor level that create possible pinch points are required to be covered per UL 325. Specify an operator cover whenever this field condition exists.</w:t>
      </w:r>
    </w:p>
    <w:p w14:paraId="27FFEFBD" w14:textId="77777777" w:rsidR="00460B20" w:rsidRPr="00460B20" w:rsidRDefault="00460B20" w:rsidP="00460B20">
      <w:pPr>
        <w:ind w:firstLine="720"/>
        <w:rPr>
          <w:rFonts w:ascii="Arial" w:hAnsi="Arial" w:cs="Arial"/>
          <w:sz w:val="18"/>
          <w:szCs w:val="18"/>
        </w:rPr>
      </w:pPr>
      <w:r w:rsidRPr="00B65412">
        <w:rPr>
          <w:rFonts w:ascii="Arial" w:hAnsi="Arial" w:cs="Arial"/>
          <w:sz w:val="18"/>
          <w:szCs w:val="18"/>
        </w:rPr>
        <w:t>C.</w:t>
      </w:r>
      <w:r w:rsidRPr="00B65412">
        <w:rPr>
          <w:rFonts w:ascii="Arial" w:hAnsi="Arial" w:cs="Arial"/>
          <w:sz w:val="18"/>
          <w:szCs w:val="18"/>
        </w:rPr>
        <w:tab/>
        <w:t>Interior Aesthetic Covers:</w:t>
      </w:r>
    </w:p>
    <w:p w14:paraId="209CE3C7" w14:textId="77777777" w:rsidR="00460B20" w:rsidRPr="00460B20" w:rsidRDefault="00460B20" w:rsidP="00460B20">
      <w:pPr>
        <w:ind w:left="2160" w:hanging="720"/>
        <w:rPr>
          <w:rFonts w:ascii="Arial" w:hAnsi="Arial" w:cs="Arial"/>
          <w:sz w:val="18"/>
          <w:szCs w:val="18"/>
        </w:rPr>
      </w:pPr>
      <w:r w:rsidRPr="00460B20">
        <w:rPr>
          <w:rFonts w:ascii="Arial" w:hAnsi="Arial" w:cs="Arial"/>
          <w:sz w:val="18"/>
          <w:szCs w:val="18"/>
        </w:rPr>
        <w:t>1.</w:t>
      </w:r>
      <w:r w:rsidRPr="00460B20">
        <w:rPr>
          <w:rFonts w:ascii="Arial" w:hAnsi="Arial" w:cs="Arial"/>
          <w:sz w:val="18"/>
          <w:szCs w:val="18"/>
        </w:rPr>
        <w:tab/>
      </w:r>
      <w:r w:rsidRPr="00460B20">
        <w:rPr>
          <w:rFonts w:ascii="Arial" w:hAnsi="Arial" w:cs="Arial"/>
          <w:b/>
          <w:sz w:val="18"/>
          <w:szCs w:val="18"/>
        </w:rPr>
        <w:t xml:space="preserve">Operator </w:t>
      </w:r>
      <w:r w:rsidR="00B65412">
        <w:rPr>
          <w:rFonts w:ascii="Arial" w:hAnsi="Arial" w:cs="Arial"/>
          <w:b/>
          <w:sz w:val="18"/>
          <w:szCs w:val="18"/>
        </w:rPr>
        <w:t>and Bracket Mechanism</w:t>
      </w:r>
      <w:r w:rsidRPr="00460B20">
        <w:rPr>
          <w:rFonts w:ascii="Arial" w:hAnsi="Arial" w:cs="Arial"/>
          <w:b/>
          <w:sz w:val="18"/>
          <w:szCs w:val="18"/>
        </w:rPr>
        <w:t xml:space="preserve"> Cover: </w:t>
      </w:r>
      <w:r w:rsidRPr="00460B20">
        <w:rPr>
          <w:rFonts w:ascii="Arial" w:hAnsi="Arial" w:cs="Arial"/>
          <w:sz w:val="18"/>
          <w:szCs w:val="18"/>
        </w:rPr>
        <w:t xml:space="preserve">Minimum </w:t>
      </w:r>
      <w:r w:rsidRPr="00460B20">
        <w:rPr>
          <w:rFonts w:ascii="Arial" w:hAnsi="Arial" w:cs="Arial"/>
          <w:sz w:val="18"/>
          <w:szCs w:val="18"/>
          <w:highlight w:val="yellow"/>
        </w:rPr>
        <w:t>[24 gauge galvanized steel]</w:t>
      </w:r>
      <w:r w:rsidRPr="006037ED">
        <w:rPr>
          <w:rFonts w:ascii="Arial" w:hAnsi="Arial" w:cs="Arial"/>
          <w:sz w:val="18"/>
          <w:szCs w:val="18"/>
        </w:rPr>
        <w:t xml:space="preserve"> </w:t>
      </w:r>
      <w:r w:rsidRPr="00460B20">
        <w:rPr>
          <w:rFonts w:ascii="Arial" w:hAnsi="Arial" w:cs="Arial"/>
          <w:sz w:val="18"/>
          <w:szCs w:val="18"/>
          <w:highlight w:val="yellow"/>
        </w:rPr>
        <w:t>[24 gauge stainless steel]</w:t>
      </w:r>
      <w:r w:rsidRPr="006037ED">
        <w:rPr>
          <w:rFonts w:ascii="Arial" w:hAnsi="Arial" w:cs="Arial"/>
          <w:sz w:val="18"/>
          <w:szCs w:val="18"/>
        </w:rPr>
        <w:t xml:space="preserve"> </w:t>
      </w:r>
      <w:r w:rsidRPr="00460B20">
        <w:rPr>
          <w:rFonts w:ascii="Arial" w:hAnsi="Arial" w:cs="Arial"/>
          <w:sz w:val="18"/>
          <w:szCs w:val="18"/>
          <w:highlight w:val="yellow"/>
        </w:rPr>
        <w:t>[0.040 inch (1.016 mm) aluminum]</w:t>
      </w:r>
      <w:r w:rsidRPr="00460B20">
        <w:rPr>
          <w:rFonts w:ascii="Arial" w:hAnsi="Arial" w:cs="Arial"/>
          <w:sz w:val="18"/>
          <w:szCs w:val="18"/>
        </w:rPr>
        <w:t xml:space="preserve"> sheet metal cover </w:t>
      </w:r>
      <w:r w:rsidRPr="00460B20">
        <w:rPr>
          <w:rFonts w:ascii="Arial" w:hAnsi="Arial" w:cs="Arial"/>
          <w:sz w:val="18"/>
          <w:szCs w:val="18"/>
          <w:highlight w:val="yellow"/>
        </w:rPr>
        <w:t>[to provide weather resistance]</w:t>
      </w:r>
      <w:r w:rsidRPr="006037ED">
        <w:rPr>
          <w:rFonts w:ascii="Arial" w:hAnsi="Arial" w:cs="Arial"/>
          <w:sz w:val="18"/>
          <w:szCs w:val="18"/>
        </w:rPr>
        <w:t xml:space="preserve"> </w:t>
      </w:r>
      <w:r w:rsidRPr="00460B20">
        <w:rPr>
          <w:rFonts w:ascii="Arial" w:hAnsi="Arial" w:cs="Arial"/>
          <w:sz w:val="18"/>
          <w:szCs w:val="18"/>
          <w:highlight w:val="yellow"/>
        </w:rPr>
        <w:t>[to enclose exposed moving operating components]</w:t>
      </w:r>
      <w:r w:rsidRPr="00460B20">
        <w:rPr>
          <w:rFonts w:ascii="Arial" w:hAnsi="Arial" w:cs="Arial"/>
          <w:sz w:val="18"/>
          <w:szCs w:val="18"/>
        </w:rPr>
        <w:t xml:space="preserve"> at coil area of unit. Finish to match door hood.</w:t>
      </w:r>
    </w:p>
    <w:p w14:paraId="3DDB1306" w14:textId="77777777" w:rsidR="00460B20" w:rsidRPr="00460B20" w:rsidRDefault="00460B20" w:rsidP="00460B20">
      <w:pPr>
        <w:rPr>
          <w:rFonts w:ascii="Arial" w:hAnsi="Arial" w:cs="Arial"/>
          <w:sz w:val="18"/>
          <w:szCs w:val="18"/>
        </w:rPr>
      </w:pPr>
    </w:p>
    <w:p w14:paraId="18759CD5" w14:textId="77777777" w:rsidR="00460B20" w:rsidRPr="00460B20" w:rsidRDefault="00460B20" w:rsidP="00460B20">
      <w:pPr>
        <w:rPr>
          <w:rFonts w:ascii="Arial" w:hAnsi="Arial" w:cs="Arial"/>
          <w:color w:val="FF0000"/>
          <w:sz w:val="16"/>
          <w:szCs w:val="16"/>
        </w:rPr>
      </w:pPr>
      <w:r w:rsidRPr="00460B20">
        <w:rPr>
          <w:rFonts w:ascii="Arial" w:hAnsi="Arial" w:cs="Arial"/>
          <w:color w:val="FF0000"/>
          <w:sz w:val="16"/>
          <w:szCs w:val="16"/>
        </w:rPr>
        <w:t xml:space="preserve">** </w:t>
      </w:r>
      <w:r w:rsidRPr="00460B20">
        <w:rPr>
          <w:rFonts w:ascii="Arial" w:hAnsi="Arial" w:cs="Arial"/>
          <w:b/>
          <w:color w:val="FF0000"/>
          <w:sz w:val="16"/>
          <w:szCs w:val="16"/>
        </w:rPr>
        <w:t>NOTE TO SPECIFIER</w:t>
      </w:r>
      <w:r w:rsidRPr="00460B20">
        <w:rPr>
          <w:rFonts w:ascii="Arial" w:hAnsi="Arial" w:cs="Arial"/>
          <w:color w:val="FF0000"/>
          <w:sz w:val="16"/>
          <w:szCs w:val="16"/>
        </w:rPr>
        <w:t xml:space="preserve"> ** A Trim Package is custom-made to hide visible bolts, fasteners and other exposed hardware. </w:t>
      </w:r>
    </w:p>
    <w:p w14:paraId="730E4E13" w14:textId="77777777" w:rsidR="00460B20" w:rsidRDefault="00460B20" w:rsidP="00460B20">
      <w:pPr>
        <w:ind w:left="2160" w:hanging="720"/>
        <w:rPr>
          <w:rFonts w:ascii="Arial" w:hAnsi="Arial" w:cs="Arial"/>
          <w:sz w:val="18"/>
          <w:szCs w:val="18"/>
        </w:rPr>
      </w:pPr>
      <w:r w:rsidRPr="00460B20">
        <w:rPr>
          <w:rFonts w:ascii="Arial" w:hAnsi="Arial" w:cs="Arial"/>
          <w:sz w:val="18"/>
          <w:szCs w:val="18"/>
        </w:rPr>
        <w:t>2.</w:t>
      </w:r>
      <w:r w:rsidRPr="00460B20">
        <w:rPr>
          <w:rFonts w:ascii="Arial" w:hAnsi="Arial" w:cs="Arial"/>
          <w:sz w:val="18"/>
          <w:szCs w:val="18"/>
        </w:rPr>
        <w:tab/>
      </w:r>
      <w:r w:rsidRPr="00460B20">
        <w:rPr>
          <w:rFonts w:ascii="Arial" w:hAnsi="Arial" w:cs="Arial"/>
          <w:b/>
          <w:sz w:val="18"/>
          <w:szCs w:val="18"/>
        </w:rPr>
        <w:t>Trim Package:</w:t>
      </w:r>
      <w:r w:rsidRPr="00460B20">
        <w:rPr>
          <w:rFonts w:ascii="Arial" w:hAnsi="Arial" w:cs="Arial"/>
          <w:sz w:val="18"/>
          <w:szCs w:val="18"/>
        </w:rPr>
        <w:t xml:space="preserve"> Minimum 16 gauge </w:t>
      </w:r>
      <w:r w:rsidRPr="00460B20">
        <w:rPr>
          <w:rFonts w:ascii="Arial" w:hAnsi="Arial" w:cs="Arial"/>
          <w:sz w:val="18"/>
          <w:szCs w:val="18"/>
          <w:highlight w:val="yellow"/>
        </w:rPr>
        <w:t>[powder coated steel to match guides]</w:t>
      </w:r>
      <w:r w:rsidRPr="006037ED">
        <w:rPr>
          <w:rFonts w:ascii="Arial" w:hAnsi="Arial" w:cs="Arial"/>
          <w:sz w:val="18"/>
          <w:szCs w:val="18"/>
        </w:rPr>
        <w:t xml:space="preserve"> </w:t>
      </w:r>
      <w:r w:rsidRPr="00460B20">
        <w:rPr>
          <w:rFonts w:ascii="Arial" w:hAnsi="Arial" w:cs="Arial"/>
          <w:sz w:val="18"/>
          <w:szCs w:val="18"/>
          <w:highlight w:val="yellow"/>
        </w:rPr>
        <w:t>[type 304 #4 finish stainless steel]</w:t>
      </w:r>
      <w:r w:rsidRPr="00460B20">
        <w:rPr>
          <w:rFonts w:ascii="Arial" w:hAnsi="Arial" w:cs="Arial"/>
          <w:sz w:val="18"/>
          <w:szCs w:val="18"/>
        </w:rPr>
        <w:t xml:space="preserve">. </w:t>
      </w:r>
    </w:p>
    <w:p w14:paraId="359CFFE7" w14:textId="77777777" w:rsidR="0042480F" w:rsidRDefault="0042480F" w:rsidP="0042480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312136A" w14:textId="3D7BE362" w:rsidR="0042480F" w:rsidRPr="0042480F" w:rsidRDefault="0042480F" w:rsidP="0042480F">
      <w:pPr>
        <w:pStyle w:val="ListParagraph"/>
        <w:numPr>
          <w:ilvl w:val="0"/>
          <w:numId w:val="7"/>
        </w:numPr>
        <w:spacing w:after="160" w:line="259" w:lineRule="auto"/>
        <w:rPr>
          <w:rFonts w:ascii="Arial" w:hAnsi="Arial" w:cs="Arial"/>
          <w:sz w:val="18"/>
          <w:szCs w:val="18"/>
        </w:rPr>
      </w:pPr>
      <w:r w:rsidRPr="0042480F">
        <w:rPr>
          <w:rFonts w:ascii="Arial" w:hAnsi="Arial" w:cs="Arial"/>
          <w:b/>
          <w:sz w:val="18"/>
          <w:szCs w:val="18"/>
        </w:rPr>
        <w:lastRenderedPageBreak/>
        <w:t>LED Light Kit :</w:t>
      </w:r>
    </w:p>
    <w:p w14:paraId="477FA2D2" w14:textId="77777777" w:rsidR="0042480F" w:rsidRDefault="0042480F" w:rsidP="0042480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06D61FAC" w14:textId="77777777" w:rsidR="00460B20" w:rsidRPr="00460B20" w:rsidRDefault="00460B20" w:rsidP="00460B20">
      <w:pPr>
        <w:rPr>
          <w:rFonts w:ascii="Arial" w:hAnsi="Arial" w:cs="Arial"/>
          <w:sz w:val="18"/>
          <w:szCs w:val="18"/>
        </w:rPr>
      </w:pPr>
    </w:p>
    <w:p w14:paraId="5F89CB32" w14:textId="77777777" w:rsidR="00460B20" w:rsidRPr="00460B20" w:rsidRDefault="00460B20" w:rsidP="00460B20">
      <w:pPr>
        <w:rPr>
          <w:rFonts w:ascii="Arial" w:hAnsi="Arial" w:cs="Arial"/>
          <w:sz w:val="18"/>
          <w:szCs w:val="18"/>
        </w:rPr>
      </w:pPr>
      <w:r w:rsidRPr="00460B20">
        <w:rPr>
          <w:rFonts w:ascii="Arial" w:hAnsi="Arial" w:cs="Arial"/>
          <w:b/>
          <w:sz w:val="18"/>
          <w:szCs w:val="18"/>
        </w:rPr>
        <w:t>PART 3</w:t>
      </w:r>
      <w:r w:rsidRPr="00460B20">
        <w:rPr>
          <w:rFonts w:ascii="Arial" w:hAnsi="Arial" w:cs="Arial"/>
          <w:sz w:val="18"/>
          <w:szCs w:val="18"/>
        </w:rPr>
        <w:t xml:space="preserve">  EXECUTION</w:t>
      </w:r>
    </w:p>
    <w:p w14:paraId="44452278" w14:textId="77777777" w:rsidR="00460B20" w:rsidRPr="00460B20" w:rsidRDefault="00460B20" w:rsidP="00460B20">
      <w:pPr>
        <w:rPr>
          <w:rFonts w:ascii="Arial" w:hAnsi="Arial" w:cs="Arial"/>
          <w:sz w:val="18"/>
          <w:szCs w:val="18"/>
        </w:rPr>
      </w:pPr>
    </w:p>
    <w:p w14:paraId="2B481F40"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08E3A2EF" w14:textId="77777777" w:rsidR="00460B20" w:rsidRPr="00460B20" w:rsidRDefault="00460B20" w:rsidP="00460B20">
      <w:pPr>
        <w:rPr>
          <w:rFonts w:ascii="Arial" w:hAnsi="Arial" w:cs="Arial"/>
          <w:sz w:val="18"/>
          <w:szCs w:val="18"/>
        </w:rPr>
      </w:pPr>
    </w:p>
    <w:p w14:paraId="1FEE65A5"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17BE34F9"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7702F99D"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482EEEFA" w14:textId="77777777" w:rsidR="00460B20" w:rsidRPr="00460B20" w:rsidRDefault="00460B20" w:rsidP="00460B20">
      <w:pPr>
        <w:rPr>
          <w:rFonts w:ascii="Arial" w:hAnsi="Arial" w:cs="Arial"/>
          <w:sz w:val="18"/>
          <w:szCs w:val="18"/>
        </w:rPr>
      </w:pPr>
    </w:p>
    <w:p w14:paraId="4B92B8DF"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56CB2ADC" w14:textId="77777777" w:rsidR="00460B20" w:rsidRPr="00460B20" w:rsidRDefault="00460B20" w:rsidP="00460B20">
      <w:pPr>
        <w:rPr>
          <w:rFonts w:ascii="Arial" w:hAnsi="Arial" w:cs="Arial"/>
          <w:sz w:val="18"/>
          <w:szCs w:val="18"/>
        </w:rPr>
      </w:pPr>
    </w:p>
    <w:p w14:paraId="4B3830AF"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45B07F98"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1F1BB1C7" w14:textId="77777777" w:rsidR="00460B20" w:rsidRPr="00460B20" w:rsidRDefault="00460B20" w:rsidP="00460B20">
      <w:pPr>
        <w:rPr>
          <w:rFonts w:ascii="Arial" w:hAnsi="Arial" w:cs="Arial"/>
          <w:sz w:val="18"/>
          <w:szCs w:val="18"/>
        </w:rPr>
      </w:pPr>
    </w:p>
    <w:p w14:paraId="047FE4AE"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3974A255" w14:textId="77777777" w:rsidR="00460B20" w:rsidRPr="00460B20" w:rsidRDefault="00460B20" w:rsidP="00460B20">
      <w:pPr>
        <w:rPr>
          <w:rFonts w:ascii="Arial" w:hAnsi="Arial" w:cs="Arial"/>
          <w:sz w:val="18"/>
          <w:szCs w:val="18"/>
        </w:rPr>
      </w:pPr>
    </w:p>
    <w:p w14:paraId="4A84566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51F421E8" w14:textId="77777777" w:rsidR="00460B20" w:rsidRPr="00460B20" w:rsidRDefault="00460B20" w:rsidP="00460B20">
      <w:pPr>
        <w:rPr>
          <w:rFonts w:ascii="Arial" w:hAnsi="Arial" w:cs="Arial"/>
          <w:sz w:val="18"/>
          <w:szCs w:val="18"/>
        </w:rPr>
      </w:pPr>
    </w:p>
    <w:p w14:paraId="1DC5B5B9"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44D93806" w14:textId="77777777" w:rsidR="00460B20" w:rsidRPr="00460B20" w:rsidRDefault="00460B20" w:rsidP="00460B20">
      <w:pPr>
        <w:rPr>
          <w:rFonts w:ascii="Arial" w:hAnsi="Arial" w:cs="Arial"/>
          <w:sz w:val="18"/>
          <w:szCs w:val="18"/>
        </w:rPr>
      </w:pPr>
    </w:p>
    <w:p w14:paraId="5C471266"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2D99B33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7C7C13FF" w14:textId="77777777" w:rsidR="00460B20" w:rsidRPr="00460B20" w:rsidRDefault="00460B20" w:rsidP="00460B20">
      <w:pPr>
        <w:rPr>
          <w:rFonts w:ascii="Arial" w:hAnsi="Arial" w:cs="Arial"/>
          <w:sz w:val="18"/>
          <w:szCs w:val="18"/>
        </w:rPr>
      </w:pPr>
    </w:p>
    <w:p w14:paraId="3F181C7E"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1B09D52F" w14:textId="77777777" w:rsidR="00460B20" w:rsidRPr="00460B20" w:rsidRDefault="00460B20" w:rsidP="00460B20">
      <w:pPr>
        <w:rPr>
          <w:rFonts w:ascii="Arial" w:hAnsi="Arial" w:cs="Arial"/>
          <w:sz w:val="18"/>
          <w:szCs w:val="18"/>
        </w:rPr>
      </w:pPr>
    </w:p>
    <w:p w14:paraId="6344238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48138F0A"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316357CA" w14:textId="77777777" w:rsidR="00460B20" w:rsidRPr="00460B20" w:rsidRDefault="00460B20" w:rsidP="00460B20">
      <w:pPr>
        <w:rPr>
          <w:rFonts w:ascii="Arial" w:hAnsi="Arial" w:cs="Arial"/>
          <w:sz w:val="18"/>
          <w:szCs w:val="18"/>
        </w:rPr>
      </w:pPr>
    </w:p>
    <w:p w14:paraId="4B2B9C1A" w14:textId="77777777" w:rsidR="00460B20" w:rsidRPr="00460B20" w:rsidRDefault="00460B20" w:rsidP="00460B20">
      <w:pPr>
        <w:rPr>
          <w:rFonts w:ascii="Arial" w:hAnsi="Arial" w:cs="Arial"/>
          <w:sz w:val="18"/>
          <w:szCs w:val="18"/>
        </w:rPr>
      </w:pPr>
    </w:p>
    <w:p w14:paraId="6310625E"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33E1E" w14:textId="77777777" w:rsidR="00980540" w:rsidRDefault="00980540" w:rsidP="00E14A7E">
      <w:r>
        <w:separator/>
      </w:r>
    </w:p>
  </w:endnote>
  <w:endnote w:type="continuationSeparator" w:id="0">
    <w:p w14:paraId="7DC2EE78" w14:textId="77777777" w:rsidR="00980540" w:rsidRDefault="00980540"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39FE3" w14:textId="77777777" w:rsidR="00980540" w:rsidRDefault="00980540" w:rsidP="00E14A7E">
      <w:r>
        <w:separator/>
      </w:r>
    </w:p>
  </w:footnote>
  <w:footnote w:type="continuationSeparator" w:id="0">
    <w:p w14:paraId="68D97CBD" w14:textId="77777777" w:rsidR="00980540" w:rsidRDefault="00980540"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95838A8"/>
    <w:lvl w:ilvl="0" w:tplc="10D4EADE">
      <w:start w:val="1"/>
      <w:numFmt w:val="lowerLetter"/>
      <w:lvlText w:val="%1."/>
      <w:lvlJc w:val="left"/>
      <w:pPr>
        <w:ind w:left="2520" w:hanging="360"/>
      </w:pPr>
      <w:rPr>
        <w:b w:val="0"/>
      </w:r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DD69F3"/>
    <w:multiLevelType w:val="hybridMultilevel"/>
    <w:tmpl w:val="C9264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E24B2"/>
    <w:multiLevelType w:val="hybridMultilevel"/>
    <w:tmpl w:val="40D00076"/>
    <w:lvl w:ilvl="0" w:tplc="CCF8017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3215D"/>
    <w:rsid w:val="00045830"/>
    <w:rsid w:val="000D2354"/>
    <w:rsid w:val="000E7A25"/>
    <w:rsid w:val="00127C86"/>
    <w:rsid w:val="00176F7A"/>
    <w:rsid w:val="001C25AF"/>
    <w:rsid w:val="001C585F"/>
    <w:rsid w:val="0022280E"/>
    <w:rsid w:val="002463F9"/>
    <w:rsid w:val="0027067F"/>
    <w:rsid w:val="002A21B1"/>
    <w:rsid w:val="002A327D"/>
    <w:rsid w:val="002B3DC3"/>
    <w:rsid w:val="002D0DF0"/>
    <w:rsid w:val="002D4560"/>
    <w:rsid w:val="00356FB1"/>
    <w:rsid w:val="00362977"/>
    <w:rsid w:val="003849E1"/>
    <w:rsid w:val="003B5F24"/>
    <w:rsid w:val="003D4ED0"/>
    <w:rsid w:val="00402F8E"/>
    <w:rsid w:val="0042480F"/>
    <w:rsid w:val="00425323"/>
    <w:rsid w:val="00460B20"/>
    <w:rsid w:val="00464CB5"/>
    <w:rsid w:val="00470545"/>
    <w:rsid w:val="0049362A"/>
    <w:rsid w:val="004E28B6"/>
    <w:rsid w:val="0052588C"/>
    <w:rsid w:val="00526A79"/>
    <w:rsid w:val="0053016B"/>
    <w:rsid w:val="005677DB"/>
    <w:rsid w:val="005C2649"/>
    <w:rsid w:val="00602364"/>
    <w:rsid w:val="006037ED"/>
    <w:rsid w:val="006147DB"/>
    <w:rsid w:val="00661210"/>
    <w:rsid w:val="00671801"/>
    <w:rsid w:val="0067220C"/>
    <w:rsid w:val="006E3CE7"/>
    <w:rsid w:val="007169D6"/>
    <w:rsid w:val="00742141"/>
    <w:rsid w:val="007B117A"/>
    <w:rsid w:val="007C0493"/>
    <w:rsid w:val="007C0A64"/>
    <w:rsid w:val="007E19F5"/>
    <w:rsid w:val="00821198"/>
    <w:rsid w:val="00825E78"/>
    <w:rsid w:val="00831E0D"/>
    <w:rsid w:val="00835310"/>
    <w:rsid w:val="00882AD4"/>
    <w:rsid w:val="00905F69"/>
    <w:rsid w:val="00965C16"/>
    <w:rsid w:val="00980540"/>
    <w:rsid w:val="00995352"/>
    <w:rsid w:val="009E5120"/>
    <w:rsid w:val="00A475BF"/>
    <w:rsid w:val="00AE4915"/>
    <w:rsid w:val="00AE7B5E"/>
    <w:rsid w:val="00B42E76"/>
    <w:rsid w:val="00B65412"/>
    <w:rsid w:val="00B779F5"/>
    <w:rsid w:val="00C0025B"/>
    <w:rsid w:val="00CA35B9"/>
    <w:rsid w:val="00D155FC"/>
    <w:rsid w:val="00D54A86"/>
    <w:rsid w:val="00D61AA1"/>
    <w:rsid w:val="00D80518"/>
    <w:rsid w:val="00DA17E1"/>
    <w:rsid w:val="00DD6379"/>
    <w:rsid w:val="00E14A7E"/>
    <w:rsid w:val="00E335BA"/>
    <w:rsid w:val="00E36495"/>
    <w:rsid w:val="00E83303"/>
    <w:rsid w:val="00ED0695"/>
    <w:rsid w:val="00EF0E82"/>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AB34"/>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 w:type="paragraph" w:customStyle="1" w:styleId="pa5">
    <w:name w:val="pa5"/>
    <w:basedOn w:val="Normal"/>
    <w:rsid w:val="007E19F5"/>
    <w:pPr>
      <w:autoSpaceDE w:val="0"/>
      <w:autoSpaceDN w:val="0"/>
    </w:pPr>
    <w:rPr>
      <w:rFonts w:ascii="Verdana" w:eastAsia="Calibri"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570588">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471170412">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326D-BDD7-4044-915E-AF8FBB7D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4554</Words>
  <Characters>25959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2024-07-03T15:52:00Z</dcterms:created>
  <dcterms:modified xsi:type="dcterms:W3CDTF">2024-07-03T15:52:00Z</dcterms:modified>
</cp:coreProperties>
</file>